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913"/>
        <w:tblW w:w="15021" w:type="dxa"/>
        <w:tblLayout w:type="fixed"/>
        <w:tblLook w:val="04A0" w:firstRow="1" w:lastRow="0" w:firstColumn="1" w:lastColumn="0" w:noHBand="0" w:noVBand="1"/>
      </w:tblPr>
      <w:tblGrid>
        <w:gridCol w:w="678"/>
        <w:gridCol w:w="1118"/>
        <w:gridCol w:w="1303"/>
        <w:gridCol w:w="1265"/>
        <w:gridCol w:w="1275"/>
        <w:gridCol w:w="1276"/>
        <w:gridCol w:w="1161"/>
        <w:gridCol w:w="1249"/>
        <w:gridCol w:w="1311"/>
        <w:gridCol w:w="815"/>
        <w:gridCol w:w="851"/>
        <w:gridCol w:w="451"/>
        <w:gridCol w:w="824"/>
        <w:gridCol w:w="1380"/>
        <w:gridCol w:w="64"/>
      </w:tblGrid>
      <w:tr w:rsidR="00F65908" w:rsidRPr="00024BB0" w14:paraId="485E9FCF" w14:textId="77777777" w:rsidTr="00656F4E">
        <w:trPr>
          <w:gridAfter w:val="1"/>
          <w:wAfter w:w="64" w:type="dxa"/>
          <w:trHeight w:val="246"/>
        </w:trPr>
        <w:tc>
          <w:tcPr>
            <w:tcW w:w="678" w:type="dxa"/>
          </w:tcPr>
          <w:p w14:paraId="573AD9F8" w14:textId="77777777" w:rsidR="00F65908" w:rsidRPr="00024BB0" w:rsidRDefault="00F65908" w:rsidP="00D00077">
            <w:pPr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2421" w:type="dxa"/>
            <w:gridSpan w:val="2"/>
          </w:tcPr>
          <w:p w14:paraId="07C8F436" w14:textId="77777777" w:rsidR="00F65908" w:rsidRPr="002379CB" w:rsidRDefault="00F65908" w:rsidP="00D00077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Autumn 1</w:t>
            </w:r>
          </w:p>
        </w:tc>
        <w:tc>
          <w:tcPr>
            <w:tcW w:w="2540" w:type="dxa"/>
            <w:gridSpan w:val="2"/>
          </w:tcPr>
          <w:p w14:paraId="434D6B6C" w14:textId="77777777" w:rsidR="00F65908" w:rsidRPr="002379CB" w:rsidRDefault="00F65908" w:rsidP="00D00077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Autumn 2</w:t>
            </w:r>
          </w:p>
        </w:tc>
        <w:tc>
          <w:tcPr>
            <w:tcW w:w="2437" w:type="dxa"/>
            <w:gridSpan w:val="2"/>
          </w:tcPr>
          <w:p w14:paraId="0C1EE3BB" w14:textId="77777777" w:rsidR="00F65908" w:rsidRPr="002379CB" w:rsidRDefault="00F65908" w:rsidP="00D00077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Spring 1</w:t>
            </w:r>
          </w:p>
        </w:tc>
        <w:tc>
          <w:tcPr>
            <w:tcW w:w="2560" w:type="dxa"/>
            <w:gridSpan w:val="2"/>
          </w:tcPr>
          <w:p w14:paraId="18133A14" w14:textId="77777777" w:rsidR="00F65908" w:rsidRPr="002379CB" w:rsidRDefault="00F65908" w:rsidP="00D00077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Spring 2</w:t>
            </w:r>
          </w:p>
        </w:tc>
        <w:tc>
          <w:tcPr>
            <w:tcW w:w="1666" w:type="dxa"/>
            <w:gridSpan w:val="2"/>
          </w:tcPr>
          <w:p w14:paraId="34A7CD22" w14:textId="77777777" w:rsidR="00F65908" w:rsidRPr="002379CB" w:rsidRDefault="00F65908" w:rsidP="00D00077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Summer 1</w:t>
            </w:r>
          </w:p>
        </w:tc>
        <w:tc>
          <w:tcPr>
            <w:tcW w:w="2655" w:type="dxa"/>
            <w:gridSpan w:val="3"/>
          </w:tcPr>
          <w:p w14:paraId="24757036" w14:textId="77777777" w:rsidR="00F65908" w:rsidRPr="002379CB" w:rsidRDefault="00F65908" w:rsidP="00D00077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Summer 2</w:t>
            </w:r>
          </w:p>
        </w:tc>
      </w:tr>
      <w:tr w:rsidR="00F65908" w:rsidRPr="00024BB0" w14:paraId="4B84537D" w14:textId="77777777" w:rsidTr="00656F4E">
        <w:trPr>
          <w:gridAfter w:val="1"/>
          <w:wAfter w:w="64" w:type="dxa"/>
          <w:trHeight w:val="246"/>
        </w:trPr>
        <w:tc>
          <w:tcPr>
            <w:tcW w:w="678" w:type="dxa"/>
          </w:tcPr>
          <w:p w14:paraId="3D21DFAD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2421" w:type="dxa"/>
            <w:gridSpan w:val="2"/>
          </w:tcPr>
          <w:p w14:paraId="578EC185" w14:textId="1A8B5CA1" w:rsidR="00F65908" w:rsidRPr="002379CB" w:rsidRDefault="00783E52" w:rsidP="00F6590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40FE856" wp14:editId="46D6DDEB">
                  <wp:simplePos x="0" y="0"/>
                  <wp:positionH relativeFrom="column">
                    <wp:posOffset>1107059</wp:posOffset>
                  </wp:positionH>
                  <wp:positionV relativeFrom="paragraph">
                    <wp:posOffset>554990</wp:posOffset>
                  </wp:positionV>
                  <wp:extent cx="427355" cy="504190"/>
                  <wp:effectExtent l="0" t="0" r="0" b="0"/>
                  <wp:wrapNone/>
                  <wp:docPr id="1627562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5621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6F7A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5B748B8" wp14:editId="21A0405D">
                  <wp:simplePos x="0" y="0"/>
                  <wp:positionH relativeFrom="column">
                    <wp:posOffset>35382</wp:posOffset>
                  </wp:positionH>
                  <wp:positionV relativeFrom="paragraph">
                    <wp:posOffset>869009</wp:posOffset>
                  </wp:positionV>
                  <wp:extent cx="466920" cy="601015"/>
                  <wp:effectExtent l="0" t="0" r="0" b="8890"/>
                  <wp:wrapNone/>
                  <wp:docPr id="1033298462" name="Picture 1033298462" descr="Peace Lily: The Battlefield Nur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ace Lily: The Battlefield Nur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0" cy="6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6F7A"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W</w:t>
            </w:r>
            <w:r w:rsidR="00716F7A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 xml:space="preserve">AR AND </w:t>
            </w:r>
            <w:r w:rsidR="00716F7A" w:rsidRPr="00EF605A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REM</w:t>
            </w:r>
            <w:r w:rsidR="00EF605A" w:rsidRPr="00EF605A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EM</w:t>
            </w:r>
            <w:r w:rsidR="00716F7A" w:rsidRPr="00EF605A">
              <w:rPr>
                <w:rFonts w:ascii="Century Gothic" w:hAnsi="Century Gothic"/>
                <w:b/>
                <w:color w:val="00B050"/>
                <w:sz w:val="28"/>
                <w:szCs w:val="28"/>
              </w:rPr>
              <w:t>BRANCE</w:t>
            </w:r>
          </w:p>
        </w:tc>
        <w:tc>
          <w:tcPr>
            <w:tcW w:w="2540" w:type="dxa"/>
            <w:gridSpan w:val="2"/>
          </w:tcPr>
          <w:p w14:paraId="1AA2E4B5" w14:textId="07C8319A" w:rsidR="00F65908" w:rsidRPr="002379CB" w:rsidRDefault="00716F7A" w:rsidP="00F6590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WHAT A WONDERFUL WORLD</w:t>
            </w:r>
          </w:p>
        </w:tc>
        <w:tc>
          <w:tcPr>
            <w:tcW w:w="2437" w:type="dxa"/>
            <w:gridSpan w:val="2"/>
          </w:tcPr>
          <w:p w14:paraId="05486AEC" w14:textId="77777777" w:rsidR="00F65908" w:rsidRPr="00656F4E" w:rsidRDefault="00672CC6" w:rsidP="00F65908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 xml:space="preserve">SENSATIONAL </w:t>
            </w:r>
          </w:p>
          <w:p w14:paraId="762CC1FA" w14:textId="6BC39BBF" w:rsidR="00672CC6" w:rsidRPr="002379CB" w:rsidRDefault="00672CC6" w:rsidP="00F6590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AFRICA</w:t>
            </w:r>
          </w:p>
        </w:tc>
        <w:tc>
          <w:tcPr>
            <w:tcW w:w="2560" w:type="dxa"/>
            <w:gridSpan w:val="2"/>
          </w:tcPr>
          <w:p w14:paraId="2E1A85F0" w14:textId="2127C6DE" w:rsidR="00672CC6" w:rsidRPr="00656F4E" w:rsidRDefault="00716F7A" w:rsidP="00672CC6">
            <w:pPr>
              <w:jc w:val="center"/>
              <w:rPr>
                <w:rFonts w:ascii="Century Gothic" w:hAnsi="Century Gothic"/>
                <w:b/>
                <w:color w:val="00B050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65FC8E5" wp14:editId="3A35FFF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685800</wp:posOffset>
                  </wp:positionV>
                  <wp:extent cx="521970" cy="7874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NUTURING NURSES</w:t>
            </w:r>
          </w:p>
        </w:tc>
        <w:tc>
          <w:tcPr>
            <w:tcW w:w="1666" w:type="dxa"/>
            <w:gridSpan w:val="2"/>
          </w:tcPr>
          <w:p w14:paraId="4A91143D" w14:textId="5AA0EB23" w:rsidR="00F65908" w:rsidRPr="002379CB" w:rsidRDefault="00672CC6" w:rsidP="00F6590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KINGS AND QUEENS</w:t>
            </w:r>
          </w:p>
        </w:tc>
        <w:tc>
          <w:tcPr>
            <w:tcW w:w="2655" w:type="dxa"/>
            <w:gridSpan w:val="3"/>
          </w:tcPr>
          <w:p w14:paraId="3AC25003" w14:textId="719A2841" w:rsidR="00F65908" w:rsidRPr="002379CB" w:rsidRDefault="00672CC6" w:rsidP="00F65908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56F4E">
              <w:rPr>
                <w:rFonts w:ascii="Century Gothic" w:hAnsi="Century Gothic"/>
                <w:b/>
                <w:color w:val="00B050"/>
                <w:sz w:val="32"/>
                <w:szCs w:val="32"/>
              </w:rPr>
              <w:t>BESIDE THE SEASIDE</w:t>
            </w:r>
          </w:p>
        </w:tc>
      </w:tr>
      <w:tr w:rsidR="00F65908" w:rsidRPr="00024BB0" w14:paraId="4E2CC25E" w14:textId="77777777" w:rsidTr="00656F4E">
        <w:trPr>
          <w:gridAfter w:val="1"/>
          <w:wAfter w:w="64" w:type="dxa"/>
          <w:trHeight w:val="246"/>
        </w:trPr>
        <w:tc>
          <w:tcPr>
            <w:tcW w:w="678" w:type="dxa"/>
            <w:textDirection w:val="btLr"/>
            <w:vAlign w:val="center"/>
          </w:tcPr>
          <w:p w14:paraId="3B06B14B" w14:textId="6CCDE49C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</w:rPr>
            </w:pPr>
            <w:r w:rsidRPr="002379CB">
              <w:rPr>
                <w:rFonts w:ascii="Century Gothic" w:hAnsi="Century Gothic"/>
                <w:b/>
                <w:sz w:val="14"/>
              </w:rPr>
              <w:t>Bo</w:t>
            </w:r>
            <w:r w:rsidRPr="002379CB">
              <w:rPr>
                <w:rFonts w:ascii="Century Gothic" w:hAnsi="Century Gothic"/>
                <w:b/>
                <w:sz w:val="16"/>
              </w:rPr>
              <w:t>oks linked to topic</w:t>
            </w:r>
          </w:p>
        </w:tc>
        <w:tc>
          <w:tcPr>
            <w:tcW w:w="2421" w:type="dxa"/>
            <w:gridSpan w:val="2"/>
            <w:tcBorders>
              <w:right w:val="single" w:sz="4" w:space="0" w:color="auto"/>
            </w:tcBorders>
            <w:vAlign w:val="center"/>
          </w:tcPr>
          <w:p w14:paraId="0ACC6DE7" w14:textId="668F17A7" w:rsidR="00F65908" w:rsidRPr="00024BB0" w:rsidRDefault="00716F7A" w:rsidP="00F65908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  <w:u w:val="single"/>
              </w:rPr>
            </w:pPr>
            <w:r w:rsidRPr="00F65908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</w:t>
            </w:r>
            <w:r w:rsidR="00F65908" w:rsidRPr="00F65908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 </w:t>
            </w:r>
            <w:r w:rsidR="00EF605A">
              <w:rPr>
                <w:noProof/>
              </w:rPr>
              <w:t xml:space="preserve"> </w:t>
            </w:r>
            <w:r w:rsidR="00783E52">
              <w:rPr>
                <w:noProof/>
              </w:rPr>
              <w:drawing>
                <wp:inline distT="0" distB="0" distL="0" distR="0" wp14:anchorId="6EB0C2EB" wp14:editId="4CFE4875">
                  <wp:extent cx="466882" cy="576072"/>
                  <wp:effectExtent l="0" t="0" r="9525" b="0"/>
                  <wp:docPr id="204364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648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84" cy="57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100B9" w14:textId="6F731D40" w:rsidR="00F65908" w:rsidRPr="00024BB0" w:rsidRDefault="00716F7A" w:rsidP="00F65908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60388" wp14:editId="646F5662">
                  <wp:extent cx="629794" cy="8194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41" cy="82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3DFC" w:rsidRPr="00F65908">
              <w:rPr>
                <w:noProof/>
                <w:color w:val="FF0000"/>
                <w:lang w:eastAsia="en-GB"/>
              </w:rPr>
              <w:t xml:space="preserve"> </w:t>
            </w:r>
            <w:r w:rsidR="00F65908" w:rsidRPr="00F65908">
              <w:rPr>
                <w:noProof/>
                <w:color w:val="FF0000"/>
                <w:lang w:eastAsia="en-GB"/>
              </w:rPr>
              <w:t xml:space="preserve">      </w:t>
            </w:r>
            <w:r w:rsidR="00183DFC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43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58FD3" w14:textId="471AD964" w:rsidR="00F65908" w:rsidRDefault="00023286" w:rsidP="00672CC6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  <w:u w:val="single"/>
              </w:rPr>
            </w:pPr>
            <w:r w:rsidRPr="00F65908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ABE0950" wp14:editId="22268ED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21590</wp:posOffset>
                  </wp:positionV>
                  <wp:extent cx="448310" cy="443865"/>
                  <wp:effectExtent l="0" t="0" r="889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5908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B390500" wp14:editId="7E5550C2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12065</wp:posOffset>
                  </wp:positionV>
                  <wp:extent cx="812165" cy="685800"/>
                  <wp:effectExtent l="0" t="0" r="698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AC538E7" wp14:editId="320F7D8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543560</wp:posOffset>
                  </wp:positionV>
                  <wp:extent cx="483870" cy="382905"/>
                  <wp:effectExtent l="0" t="0" r="0" b="0"/>
                  <wp:wrapTight wrapText="bothSides">
                    <wp:wrapPolygon edited="0">
                      <wp:start x="0" y="0"/>
                      <wp:lineTo x="0" y="20418"/>
                      <wp:lineTo x="20409" y="20418"/>
                      <wp:lineTo x="2040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908" w:rsidRPr="00F65908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  </w:t>
            </w:r>
            <w:r w:rsidR="00F65908" w:rsidRPr="00F65908">
              <w:rPr>
                <w:noProof/>
                <w:color w:val="FF0000"/>
                <w:lang w:eastAsia="en-GB"/>
              </w:rPr>
              <w:t xml:space="preserve">    </w:t>
            </w:r>
            <w:r w:rsidR="00183DFC">
              <w:rPr>
                <w:noProof/>
                <w:lang w:eastAsia="en-GB"/>
              </w:rPr>
              <w:t xml:space="preserve"> </w:t>
            </w:r>
            <w:r w:rsidR="00183DFC" w:rsidRPr="00F65908">
              <w:rPr>
                <w:noProof/>
                <w:color w:val="FF0000"/>
                <w:lang w:eastAsia="en-GB"/>
              </w:rPr>
              <w:t xml:space="preserve"> </w:t>
            </w:r>
            <w:r w:rsidR="00F65908" w:rsidRPr="00F65908">
              <w:rPr>
                <w:noProof/>
                <w:color w:val="FF0000"/>
                <w:lang w:eastAsia="en-GB"/>
              </w:rPr>
              <w:t xml:space="preserve">  </w:t>
            </w:r>
          </w:p>
        </w:tc>
        <w:tc>
          <w:tcPr>
            <w:tcW w:w="25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B6A97" w14:textId="0E04EE72" w:rsidR="00F65908" w:rsidRPr="00024BB0" w:rsidRDefault="00716F7A" w:rsidP="00F65908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E934410" wp14:editId="7D01F588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178435</wp:posOffset>
                  </wp:positionV>
                  <wp:extent cx="590550" cy="58102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DFC" w:rsidRPr="00F65908">
              <w:rPr>
                <w:noProof/>
                <w:color w:val="FF0000"/>
                <w:lang w:eastAsia="en-GB"/>
              </w:rPr>
              <w:t xml:space="preserve"> </w:t>
            </w:r>
            <w:r w:rsidR="00F65908" w:rsidRPr="00F65908">
              <w:rPr>
                <w:noProof/>
                <w:color w:val="FF0000"/>
                <w:lang w:eastAsia="en-GB"/>
              </w:rPr>
              <w:t xml:space="preserve"> </w:t>
            </w:r>
            <w:r w:rsidR="00183DFC">
              <w:rPr>
                <w:noProof/>
                <w:lang w:eastAsia="en-GB"/>
              </w:rPr>
              <w:t xml:space="preserve"> </w:t>
            </w:r>
            <w:r w:rsidR="00183DFC" w:rsidRPr="00F65908">
              <w:rPr>
                <w:noProof/>
                <w:color w:val="FF0000"/>
                <w:lang w:eastAsia="en-GB"/>
              </w:rPr>
              <w:t xml:space="preserve"> </w:t>
            </w:r>
            <w:r w:rsidR="00F65908" w:rsidRPr="00F65908">
              <w:rPr>
                <w:noProof/>
                <w:color w:val="FF0000"/>
                <w:lang w:eastAsia="en-GB"/>
              </w:rPr>
              <w:t xml:space="preserve">   </w:t>
            </w:r>
            <w:r w:rsidR="00F65908" w:rsidRPr="00F65908">
              <w:rPr>
                <w:rFonts w:ascii="Century Gothic" w:hAnsi="Century Gothic"/>
                <w:color w:val="FF0000"/>
                <w:sz w:val="18"/>
                <w:szCs w:val="18"/>
              </w:rPr>
              <w:t xml:space="preserve">  </w:t>
            </w:r>
          </w:p>
        </w:tc>
        <w:tc>
          <w:tcPr>
            <w:tcW w:w="1666" w:type="dxa"/>
            <w:gridSpan w:val="2"/>
          </w:tcPr>
          <w:p w14:paraId="2F851400" w14:textId="411C10C0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6AF8C" wp14:editId="6CBB7D26">
                  <wp:extent cx="609600" cy="791688"/>
                  <wp:effectExtent l="0" t="0" r="0" b="8890"/>
                  <wp:docPr id="27" name="Picture 27" descr="There Once is a Queen by Michael Morpurgo, Michael Foreman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re Once is a Queen by Michael Morpurgo, Michael Foreman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6" cy="79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gridSpan w:val="3"/>
          </w:tcPr>
          <w:p w14:paraId="1F5D0245" w14:textId="61EFCAB0" w:rsidR="00F65908" w:rsidRPr="00024BB0" w:rsidRDefault="00023286" w:rsidP="001B2C76">
            <w:pPr>
              <w:rPr>
                <w:rFonts w:ascii="Century Gothic" w:hAnsi="Century Gothic"/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F9EEC" wp14:editId="6EC0AD88">
                  <wp:extent cx="1047750" cy="571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2CC6" w:rsidRPr="00F65908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4B3A0B7" wp14:editId="0177ECFC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78105</wp:posOffset>
                  </wp:positionV>
                  <wp:extent cx="520065" cy="6381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908" w:rsidRPr="00024BB0" w14:paraId="337304F8" w14:textId="77777777" w:rsidTr="00656F4E">
        <w:trPr>
          <w:gridAfter w:val="1"/>
          <w:wAfter w:w="64" w:type="dxa"/>
          <w:trHeight w:val="508"/>
        </w:trPr>
        <w:tc>
          <w:tcPr>
            <w:tcW w:w="678" w:type="dxa"/>
          </w:tcPr>
          <w:p w14:paraId="4A929924" w14:textId="42924573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118" w:type="dxa"/>
          </w:tcPr>
          <w:p w14:paraId="7509E67F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Fiction</w:t>
            </w:r>
          </w:p>
        </w:tc>
        <w:tc>
          <w:tcPr>
            <w:tcW w:w="1303" w:type="dxa"/>
          </w:tcPr>
          <w:p w14:paraId="17DC8FF9" w14:textId="55C59735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Non-Fiction</w:t>
            </w:r>
          </w:p>
        </w:tc>
        <w:tc>
          <w:tcPr>
            <w:tcW w:w="1265" w:type="dxa"/>
          </w:tcPr>
          <w:p w14:paraId="038C046D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Fiction</w:t>
            </w:r>
          </w:p>
        </w:tc>
        <w:tc>
          <w:tcPr>
            <w:tcW w:w="1275" w:type="dxa"/>
          </w:tcPr>
          <w:p w14:paraId="2D926938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Non-Fiction</w:t>
            </w:r>
          </w:p>
        </w:tc>
        <w:tc>
          <w:tcPr>
            <w:tcW w:w="1276" w:type="dxa"/>
          </w:tcPr>
          <w:p w14:paraId="64DB55D8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Fiction</w:t>
            </w:r>
          </w:p>
        </w:tc>
        <w:tc>
          <w:tcPr>
            <w:tcW w:w="1161" w:type="dxa"/>
          </w:tcPr>
          <w:p w14:paraId="4D792AC4" w14:textId="7590C818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Non-Fiction</w:t>
            </w:r>
          </w:p>
        </w:tc>
        <w:tc>
          <w:tcPr>
            <w:tcW w:w="1249" w:type="dxa"/>
          </w:tcPr>
          <w:p w14:paraId="3C6A7F3D" w14:textId="5B34049E" w:rsidR="00F65908" w:rsidRPr="002379CB" w:rsidRDefault="001A4287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</w:t>
            </w:r>
            <w:r w:rsidR="00F65908" w:rsidRPr="002379CB">
              <w:rPr>
                <w:rFonts w:ascii="Century Gothic" w:hAnsi="Century Gothic"/>
                <w:b/>
                <w:sz w:val="24"/>
                <w:szCs w:val="24"/>
              </w:rPr>
              <w:t>Fiction</w:t>
            </w:r>
          </w:p>
        </w:tc>
        <w:tc>
          <w:tcPr>
            <w:tcW w:w="1311" w:type="dxa"/>
          </w:tcPr>
          <w:p w14:paraId="5CA01F6D" w14:textId="3D0AA6BE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Non-Fiction</w:t>
            </w:r>
          </w:p>
        </w:tc>
        <w:tc>
          <w:tcPr>
            <w:tcW w:w="815" w:type="dxa"/>
          </w:tcPr>
          <w:p w14:paraId="05E27164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Fiction</w:t>
            </w:r>
          </w:p>
        </w:tc>
        <w:tc>
          <w:tcPr>
            <w:tcW w:w="851" w:type="dxa"/>
          </w:tcPr>
          <w:p w14:paraId="5B24C62B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Non-Fiction</w:t>
            </w:r>
          </w:p>
        </w:tc>
        <w:tc>
          <w:tcPr>
            <w:tcW w:w="1275" w:type="dxa"/>
            <w:gridSpan w:val="2"/>
          </w:tcPr>
          <w:p w14:paraId="2CD34C58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Fiction</w:t>
            </w:r>
          </w:p>
        </w:tc>
        <w:tc>
          <w:tcPr>
            <w:tcW w:w="1380" w:type="dxa"/>
          </w:tcPr>
          <w:p w14:paraId="412494F3" w14:textId="77777777" w:rsidR="00F65908" w:rsidRPr="002379CB" w:rsidRDefault="00F65908" w:rsidP="00F6590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t>Non-Fiction</w:t>
            </w:r>
          </w:p>
        </w:tc>
      </w:tr>
      <w:tr w:rsidR="00F65908" w:rsidRPr="00024BB0" w14:paraId="400A0ACD" w14:textId="77777777" w:rsidTr="00656F4E">
        <w:trPr>
          <w:gridAfter w:val="1"/>
          <w:wAfter w:w="64" w:type="dxa"/>
          <w:cantSplit/>
          <w:trHeight w:val="905"/>
        </w:trPr>
        <w:tc>
          <w:tcPr>
            <w:tcW w:w="678" w:type="dxa"/>
            <w:textDirection w:val="btLr"/>
          </w:tcPr>
          <w:p w14:paraId="34F8B306" w14:textId="77777777" w:rsidR="00F65908" w:rsidRPr="002379CB" w:rsidRDefault="00F65908" w:rsidP="00F65908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GENRE</w:t>
            </w:r>
          </w:p>
        </w:tc>
        <w:tc>
          <w:tcPr>
            <w:tcW w:w="1118" w:type="dxa"/>
            <w:tcBorders>
              <w:top w:val="single" w:sz="4" w:space="0" w:color="auto"/>
              <w:right w:val="single" w:sz="4" w:space="0" w:color="auto"/>
            </w:tcBorders>
          </w:tcPr>
          <w:p w14:paraId="43F8ABAC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Quest</w:t>
            </w:r>
          </w:p>
          <w:p w14:paraId="35DEABB1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Story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6D86B5" w14:textId="39622862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Instruction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D5ACB1" w14:textId="4F049F5E" w:rsidR="00F65908" w:rsidRPr="00024BB0" w:rsidRDefault="004C3B20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Finding Story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4EBB19" w14:textId="3703D5B4" w:rsidR="00F65908" w:rsidRPr="00024BB0" w:rsidRDefault="00672CC6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Non-Chron</w:t>
            </w:r>
            <w:r w:rsidR="00F65908" w:rsidRPr="00024BB0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  <w:p w14:paraId="4D6C7BC8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 xml:space="preserve">Report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D58F5B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Journey Story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790A58" w14:textId="4666CFB0" w:rsidR="00672CC6" w:rsidRPr="00024BB0" w:rsidRDefault="00672CC6" w:rsidP="00672CC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Non-Chron</w:t>
            </w:r>
          </w:p>
          <w:p w14:paraId="7CE97EE1" w14:textId="23C3EC5C" w:rsidR="00F65908" w:rsidRPr="00024BB0" w:rsidRDefault="00672CC6" w:rsidP="00672CC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Report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5825D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 xml:space="preserve">Explanation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F0BE" w14:textId="34F88EC6" w:rsidR="00F65908" w:rsidRPr="00024BB0" w:rsidRDefault="00F65908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Tale of fear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1E9C" w14:textId="6CE95F5A" w:rsidR="00F65908" w:rsidRDefault="00F65908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3C5E8363" w14:textId="77777777" w:rsidR="00F65908" w:rsidRDefault="00F65908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  <w:r w:rsidRPr="00024BB0">
              <w:rPr>
                <w:rFonts w:ascii="Century Gothic" w:hAnsi="Century Gothic"/>
                <w:sz w:val="16"/>
                <w:szCs w:val="18"/>
              </w:rPr>
              <w:t xml:space="preserve">Short units of writing covering a range of genres to collect evidence for end of Ks1 assessments. </w:t>
            </w:r>
          </w:p>
          <w:p w14:paraId="472EE1E7" w14:textId="77777777" w:rsidR="002E414B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68288F30" w14:textId="23BA67F9" w:rsidR="002E414B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FE5AD11" wp14:editId="04712FC9">
                  <wp:simplePos x="0" y="0"/>
                  <wp:positionH relativeFrom="column">
                    <wp:posOffset>108287</wp:posOffset>
                  </wp:positionH>
                  <wp:positionV relativeFrom="paragraph">
                    <wp:posOffset>692486</wp:posOffset>
                  </wp:positionV>
                  <wp:extent cx="652289" cy="882164"/>
                  <wp:effectExtent l="0" t="0" r="0" b="0"/>
                  <wp:wrapNone/>
                  <wp:docPr id="719836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3652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89" cy="88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BA7E87D" wp14:editId="338ED9BB">
                  <wp:extent cx="682196" cy="738654"/>
                  <wp:effectExtent l="0" t="0" r="3810" b="4445"/>
                  <wp:docPr id="888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67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71" cy="74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82A65" w14:textId="35C36304" w:rsidR="002E414B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13EAC57F" w14:textId="3D4F8195" w:rsidR="002E414B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1EEDA0CB" w14:textId="40627DB0" w:rsidR="002E414B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7A9BA1E4" w14:textId="35507311" w:rsidR="002E414B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41BB6E05" w14:textId="4512FBB5" w:rsidR="002E414B" w:rsidRPr="00024BB0" w:rsidRDefault="002E414B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10E3490E" w14:textId="73219B17" w:rsidR="00F65908" w:rsidRPr="00024BB0" w:rsidRDefault="00F65908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7A765AA0" w14:textId="6A3A2DB7" w:rsidR="00F65908" w:rsidRPr="00024BB0" w:rsidRDefault="00F65908" w:rsidP="00F65908">
            <w:pPr>
              <w:jc w:val="center"/>
              <w:rPr>
                <w:rFonts w:ascii="Century Gothic" w:hAnsi="Century Gothic"/>
                <w:sz w:val="16"/>
                <w:szCs w:val="18"/>
              </w:rPr>
            </w:pPr>
          </w:p>
          <w:p w14:paraId="297FA356" w14:textId="18692DB9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F3C9" w14:textId="27C2E365" w:rsidR="00F65908" w:rsidRPr="00024BB0" w:rsidRDefault="00672CC6" w:rsidP="00F659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24BB0">
              <w:rPr>
                <w:rFonts w:ascii="Century Gothic" w:hAnsi="Century Gothic"/>
                <w:b/>
                <w:sz w:val="18"/>
                <w:szCs w:val="18"/>
              </w:rPr>
              <w:t>Tale of defeating the monster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1BD2" w14:textId="2324D81A" w:rsidR="00F65908" w:rsidRPr="00024BB0" w:rsidRDefault="00672CC6" w:rsidP="00672CC6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Discussion Text</w:t>
            </w:r>
          </w:p>
        </w:tc>
      </w:tr>
      <w:tr w:rsidR="00F65908" w:rsidRPr="00024BB0" w14:paraId="3F171335" w14:textId="77777777" w:rsidTr="00656F4E">
        <w:trPr>
          <w:gridAfter w:val="1"/>
          <w:wAfter w:w="64" w:type="dxa"/>
          <w:cantSplit/>
          <w:trHeight w:val="1698"/>
        </w:trPr>
        <w:tc>
          <w:tcPr>
            <w:tcW w:w="678" w:type="dxa"/>
            <w:textDirection w:val="btLr"/>
          </w:tcPr>
          <w:p w14:paraId="16E5A95F" w14:textId="77777777" w:rsidR="00F65908" w:rsidRPr="002379CB" w:rsidRDefault="00F65908" w:rsidP="00F65908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t>TEXT</w:t>
            </w:r>
          </w:p>
        </w:tc>
        <w:tc>
          <w:tcPr>
            <w:tcW w:w="1118" w:type="dxa"/>
            <w:tcBorders>
              <w:right w:val="single" w:sz="4" w:space="0" w:color="auto"/>
            </w:tcBorders>
          </w:tcPr>
          <w:p w14:paraId="13A4CDEC" w14:textId="77777777" w:rsidR="00F65908" w:rsidRDefault="00F65908" w:rsidP="002E414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sz w:val="18"/>
                <w:szCs w:val="18"/>
              </w:rPr>
              <w:t xml:space="preserve">Little Red </w:t>
            </w:r>
          </w:p>
          <w:p w14:paraId="31FEDBE7" w14:textId="77777777" w:rsidR="002E414B" w:rsidRDefault="002E414B" w:rsidP="002E414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BY </w:t>
            </w:r>
          </w:p>
          <w:p w14:paraId="51AD96BF" w14:textId="77777777" w:rsidR="002E414B" w:rsidRDefault="002E414B" w:rsidP="002E414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039F4CD3" w14:textId="0F9DBA0D" w:rsidR="002E414B" w:rsidRPr="00024BB0" w:rsidRDefault="002E414B" w:rsidP="002E414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0F72E4D" wp14:editId="133C253D">
                  <wp:simplePos x="0" y="0"/>
                  <wp:positionH relativeFrom="column">
                    <wp:posOffset>35597</wp:posOffset>
                  </wp:positionH>
                  <wp:positionV relativeFrom="paragraph">
                    <wp:posOffset>-4931</wp:posOffset>
                  </wp:positionV>
                  <wp:extent cx="512502" cy="484095"/>
                  <wp:effectExtent l="0" t="0" r="1905" b="0"/>
                  <wp:wrapNone/>
                  <wp:docPr id="664675057" name="Picture 1" descr="Little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ttle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02" cy="4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3" w:type="dxa"/>
            <w:tcBorders>
              <w:left w:val="single" w:sz="4" w:space="0" w:color="auto"/>
              <w:right w:val="single" w:sz="4" w:space="0" w:color="auto"/>
            </w:tcBorders>
          </w:tcPr>
          <w:p w14:paraId="2ADC5930" w14:textId="5621FFB9" w:rsidR="00F65908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sz w:val="18"/>
                <w:szCs w:val="18"/>
              </w:rPr>
              <w:t>How to</w:t>
            </w:r>
            <w:r w:rsidR="002E414B">
              <w:rPr>
                <w:rFonts w:ascii="Century Gothic" w:hAnsi="Century Gothic"/>
                <w:sz w:val="18"/>
                <w:szCs w:val="18"/>
              </w:rPr>
              <w:t xml:space="preserve"> TRAP A STONE GIANT </w:t>
            </w:r>
          </w:p>
          <w:p w14:paraId="7A58931B" w14:textId="77777777" w:rsidR="002E414B" w:rsidRDefault="002E414B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16AC27C6" w14:textId="40A2DD80" w:rsidR="002E414B" w:rsidRPr="00024BB0" w:rsidRDefault="002E414B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184CEB" wp14:editId="73C3C96A">
                  <wp:extent cx="543622" cy="726141"/>
                  <wp:effectExtent l="0" t="0" r="8890" b="0"/>
                  <wp:docPr id="166531952" name="Picture 2" descr="Stone Giant Fantasy Art 02 b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ne Giant Fantasy Art 02 b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1" cy="74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65303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1152EDAF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65" w:type="dxa"/>
            <w:tcBorders>
              <w:left w:val="single" w:sz="4" w:space="0" w:color="auto"/>
              <w:right w:val="single" w:sz="4" w:space="0" w:color="auto"/>
            </w:tcBorders>
          </w:tcPr>
          <w:p w14:paraId="585632D1" w14:textId="55E2EE43" w:rsidR="00F65908" w:rsidRDefault="004C3B20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Bog Baby </w:t>
            </w:r>
          </w:p>
          <w:p w14:paraId="42899BA7" w14:textId="4A4075B4" w:rsidR="004C3B20" w:rsidRDefault="004C3B20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by Jeanne Willis </w:t>
            </w:r>
          </w:p>
          <w:p w14:paraId="0FEA8C76" w14:textId="77777777" w:rsidR="004C3B20" w:rsidRPr="00024BB0" w:rsidRDefault="004C3B20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3574FA70" w14:textId="0983A0C9" w:rsidR="00F65908" w:rsidRPr="00024BB0" w:rsidRDefault="004C3B20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C3B20"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19BBF93E" wp14:editId="5B55782B">
                  <wp:extent cx="666115" cy="546100"/>
                  <wp:effectExtent l="0" t="0" r="635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54AFBDA3" w14:textId="77777777" w:rsidR="00F65908" w:rsidRPr="004C3B20" w:rsidRDefault="00672CC6" w:rsidP="00672CC6">
            <w:pPr>
              <w:rPr>
                <w:rFonts w:ascii="Century Gothic" w:hAnsi="Century Gothic"/>
                <w:sz w:val="24"/>
                <w:szCs w:val="24"/>
              </w:rPr>
            </w:pPr>
            <w:r w:rsidRPr="004C3B20">
              <w:rPr>
                <w:rFonts w:ascii="Century Gothic" w:hAnsi="Century Gothic"/>
                <w:sz w:val="24"/>
                <w:szCs w:val="24"/>
              </w:rPr>
              <w:t>Mary Seacole</w:t>
            </w:r>
          </w:p>
          <w:p w14:paraId="63B86670" w14:textId="64A81EF2" w:rsidR="00672CC6" w:rsidRPr="00024BB0" w:rsidRDefault="00672CC6" w:rsidP="00672CC6">
            <w:pPr>
              <w:rPr>
                <w:rFonts w:ascii="Century Gothic" w:hAnsi="Century Gothic"/>
                <w:sz w:val="18"/>
                <w:szCs w:val="18"/>
              </w:rPr>
            </w:pPr>
            <w:r w:rsidRPr="004C3B20">
              <w:rPr>
                <w:rFonts w:ascii="Century Gothic" w:hAnsi="Century Gothic"/>
                <w:sz w:val="24"/>
                <w:szCs w:val="24"/>
              </w:rPr>
              <w:t xml:space="preserve">Florence </w:t>
            </w:r>
            <w:r w:rsidRPr="004C3B20">
              <w:rPr>
                <w:rFonts w:ascii="Century Gothic" w:hAnsi="Century Gothic"/>
                <w:sz w:val="18"/>
                <w:szCs w:val="18"/>
              </w:rPr>
              <w:t>Nightingale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767E913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sz w:val="18"/>
                <w:szCs w:val="18"/>
              </w:rPr>
              <w:t>Meerkat Mail</w:t>
            </w:r>
          </w:p>
          <w:p w14:paraId="343EC907" w14:textId="48655CC3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3A47D07" wp14:editId="085D6DBB">
                  <wp:extent cx="676275" cy="7143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717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</w:tcPr>
          <w:p w14:paraId="116674E7" w14:textId="3C6B468A" w:rsidR="00F65908" w:rsidRDefault="00672CC6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African Animal</w:t>
            </w:r>
          </w:p>
          <w:p w14:paraId="2D970FCF" w14:textId="7A7DEFAD" w:rsidR="005B026A" w:rsidRDefault="00656F4E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7EEE31F" wp14:editId="18AB894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191135</wp:posOffset>
                  </wp:positionV>
                  <wp:extent cx="538480" cy="619125"/>
                  <wp:effectExtent l="0" t="0" r="0" b="952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056D7" w14:textId="77777777" w:rsidR="005B026A" w:rsidRDefault="005B026A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67B2F26C" w14:textId="76384209" w:rsidR="001A4287" w:rsidRPr="00024BB0" w:rsidRDefault="001A4287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Painted Dogs 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</w:tcPr>
          <w:p w14:paraId="12BB3FAC" w14:textId="77777777" w:rsidR="00672CC6" w:rsidRDefault="001A4287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How are camels adapted to the desert?</w:t>
            </w:r>
          </w:p>
          <w:p w14:paraId="3B62CB83" w14:textId="77777777" w:rsidR="001A4287" w:rsidRDefault="001A4287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How are polar bears adapted to the artic? </w:t>
            </w:r>
          </w:p>
          <w:p w14:paraId="6707412A" w14:textId="77777777" w:rsidR="00D668A2" w:rsidRDefault="00D668A2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3C57FA7A" w14:textId="2D9C444F" w:rsidR="00D668A2" w:rsidRDefault="00D668A2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Science link</w:t>
            </w:r>
          </w:p>
          <w:p w14:paraId="570B141E" w14:textId="1B4EEC48" w:rsidR="001A4287" w:rsidRPr="00024BB0" w:rsidRDefault="001A4287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5AAC67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sz w:val="18"/>
                <w:szCs w:val="18"/>
              </w:rPr>
              <w:t>The Papaya that spoke</w:t>
            </w:r>
          </w:p>
          <w:p w14:paraId="0194A3C5" w14:textId="70E39CE0" w:rsidR="00F65908" w:rsidRPr="00024BB0" w:rsidRDefault="00023286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70643DF" wp14:editId="76669DA5">
                  <wp:extent cx="457200" cy="3512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62" cy="35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F988A" w14:textId="347BB6AC" w:rsidR="00F65908" w:rsidRPr="00024BB0" w:rsidRDefault="00023286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BC692" wp14:editId="099D799A">
                  <wp:extent cx="695325" cy="644525"/>
                  <wp:effectExtent l="0" t="0" r="952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D792" w14:textId="77777777" w:rsidR="00F65908" w:rsidRPr="00024BB0" w:rsidRDefault="00F65908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BA8FC4" w14:textId="77777777" w:rsidR="00672CC6" w:rsidRPr="00024BB0" w:rsidRDefault="00672CC6" w:rsidP="00672CC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sz w:val="18"/>
                <w:szCs w:val="18"/>
              </w:rPr>
              <w:t xml:space="preserve">The paper bag princess </w:t>
            </w:r>
          </w:p>
          <w:p w14:paraId="0269FC65" w14:textId="5D3015FD" w:rsidR="00F65908" w:rsidRPr="00024BB0" w:rsidRDefault="00672CC6" w:rsidP="00F6590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4BB0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F87991E" wp14:editId="4C976A7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25400</wp:posOffset>
                  </wp:positionV>
                  <wp:extent cx="647700" cy="639289"/>
                  <wp:effectExtent l="0" t="0" r="0" b="889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E5CF15" w14:textId="77777777" w:rsidR="00F65908" w:rsidRDefault="00672CC6" w:rsidP="00672CC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Planet full of plastic</w:t>
            </w:r>
          </w:p>
          <w:p w14:paraId="37046803" w14:textId="04A6BF2E" w:rsidR="002A24CA" w:rsidRPr="00024BB0" w:rsidRDefault="002A24CA" w:rsidP="00672CC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010083" wp14:editId="1D7D48EE">
                  <wp:extent cx="739140" cy="75184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908" w:rsidRPr="00024BB0" w14:paraId="3F6A5699" w14:textId="77777777" w:rsidTr="00656F4E">
        <w:trPr>
          <w:gridAfter w:val="1"/>
          <w:wAfter w:w="64" w:type="dxa"/>
          <w:cantSplit/>
          <w:trHeight w:val="998"/>
        </w:trPr>
        <w:tc>
          <w:tcPr>
            <w:tcW w:w="678" w:type="dxa"/>
            <w:textDirection w:val="btLr"/>
            <w:vAlign w:val="center"/>
          </w:tcPr>
          <w:p w14:paraId="263AD40E" w14:textId="63FD1D11" w:rsidR="00F65908" w:rsidRPr="002379CB" w:rsidRDefault="00656F4E" w:rsidP="00F65908">
            <w:pPr>
              <w:ind w:left="113" w:right="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379CB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POETRY</w:t>
            </w:r>
          </w:p>
        </w:tc>
        <w:tc>
          <w:tcPr>
            <w:tcW w:w="4961" w:type="dxa"/>
            <w:gridSpan w:val="4"/>
            <w:tcBorders>
              <w:right w:val="single" w:sz="4" w:space="0" w:color="auto"/>
            </w:tcBorders>
            <w:vAlign w:val="center"/>
          </w:tcPr>
          <w:p w14:paraId="586AC98D" w14:textId="77777777" w:rsidR="00656F4E" w:rsidRPr="00656F4E" w:rsidRDefault="00656F4E" w:rsidP="00656F4E">
            <w:pPr>
              <w:rPr>
                <w:rFonts w:ascii="Century Gothic" w:hAnsi="Century Gothic"/>
                <w:sz w:val="24"/>
                <w:szCs w:val="24"/>
              </w:rPr>
            </w:pPr>
            <w:r w:rsidRPr="00656F4E">
              <w:rPr>
                <w:rFonts w:ascii="Century Gothic" w:hAnsi="Century Gothic"/>
                <w:sz w:val="24"/>
                <w:szCs w:val="24"/>
              </w:rPr>
              <w:t>We will innovate our own descriptive poems linked to Remembrance Day.</w:t>
            </w:r>
          </w:p>
          <w:p w14:paraId="13C30B14" w14:textId="77777777" w:rsidR="00656F4E" w:rsidRPr="00656F4E" w:rsidRDefault="00656F4E" w:rsidP="00656F4E">
            <w:pPr>
              <w:rPr>
                <w:rFonts w:ascii="Century Gothic" w:hAnsi="Century Gothic"/>
                <w:sz w:val="24"/>
                <w:szCs w:val="24"/>
              </w:rPr>
            </w:pPr>
            <w:r w:rsidRPr="00656F4E">
              <w:rPr>
                <w:rFonts w:ascii="Century Gothic" w:hAnsi="Century Gothic"/>
                <w:sz w:val="24"/>
                <w:szCs w:val="24"/>
              </w:rPr>
              <w:t>Tongue twisters – alliterative sentences</w:t>
            </w:r>
          </w:p>
          <w:p w14:paraId="39E5EB3D" w14:textId="51A16592" w:rsidR="00F65908" w:rsidRPr="00656F4E" w:rsidRDefault="00F65908" w:rsidP="00F65908">
            <w:pPr>
              <w:rPr>
                <w:rFonts w:ascii="Century Gothic" w:hAnsi="Century Gothic"/>
                <w:b/>
                <w:bCs/>
                <w:color w:val="4F81BD" w:themeColor="accent1"/>
                <w:sz w:val="24"/>
                <w:szCs w:val="24"/>
              </w:rPr>
            </w:pPr>
          </w:p>
        </w:tc>
        <w:tc>
          <w:tcPr>
            <w:tcW w:w="499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DBA6D" w14:textId="77777777" w:rsidR="00656F4E" w:rsidRPr="00656F4E" w:rsidRDefault="00656F4E" w:rsidP="00656F4E">
            <w:pPr>
              <w:widowControl w:val="0"/>
              <w:rPr>
                <w:rFonts w:ascii="Century Gothic" w:hAnsi="Century Gothic"/>
                <w:sz w:val="24"/>
                <w:szCs w:val="24"/>
              </w:rPr>
            </w:pPr>
            <w:r w:rsidRPr="00656F4E">
              <w:rPr>
                <w:rFonts w:ascii="Century Gothic" w:hAnsi="Century Gothic"/>
                <w:sz w:val="24"/>
                <w:szCs w:val="24"/>
              </w:rPr>
              <w:t>We will use all of our grammar knowledge to create our own grammar poems!</w:t>
            </w:r>
          </w:p>
          <w:p w14:paraId="447E47F2" w14:textId="3255DE5D" w:rsidR="00F65908" w:rsidRPr="00656F4E" w:rsidRDefault="00656F4E" w:rsidP="00656F4E">
            <w:pPr>
              <w:rPr>
                <w:rFonts w:ascii="Century Gothic" w:hAnsi="Century Gothic"/>
                <w:b/>
                <w:bCs/>
                <w:color w:val="4F81BD" w:themeColor="accent1"/>
                <w:sz w:val="24"/>
                <w:szCs w:val="24"/>
              </w:rPr>
            </w:pPr>
            <w:r w:rsidRPr="00656F4E">
              <w:rPr>
                <w:rFonts w:ascii="Century Gothic" w:hAnsi="Century Gothic"/>
                <w:sz w:val="24"/>
                <w:szCs w:val="24"/>
              </w:rPr>
              <w:t>Shape Poems.</w:t>
            </w:r>
          </w:p>
        </w:tc>
        <w:tc>
          <w:tcPr>
            <w:tcW w:w="4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7C37" w14:textId="376520E6" w:rsidR="00656F4E" w:rsidRPr="00656F4E" w:rsidRDefault="00656F4E" w:rsidP="00656F4E">
            <w:pPr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</w:pPr>
            <w:r w:rsidRPr="00656F4E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t xml:space="preserve">We will use our Scientific understanding of our senses to create our own sense poems.  </w:t>
            </w:r>
          </w:p>
          <w:p w14:paraId="3B9ADF03" w14:textId="7B3D85E4" w:rsidR="00F65908" w:rsidRPr="00656F4E" w:rsidRDefault="00656F4E" w:rsidP="00656F4E">
            <w:pPr>
              <w:rPr>
                <w:rFonts w:ascii="Century Gothic" w:hAnsi="Century Gothic"/>
                <w:b/>
                <w:bCs/>
                <w:noProof/>
                <w:color w:val="4F81BD" w:themeColor="accent1"/>
                <w:sz w:val="24"/>
                <w:szCs w:val="24"/>
                <w:lang w:eastAsia="en-GB"/>
              </w:rPr>
            </w:pPr>
            <w:r w:rsidRPr="00656F4E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t>Contemporary poems.</w:t>
            </w:r>
          </w:p>
        </w:tc>
      </w:tr>
      <w:tr w:rsidR="00656F4E" w:rsidRPr="00024BB0" w14:paraId="4FC44346" w14:textId="77777777" w:rsidTr="00656F4E">
        <w:trPr>
          <w:gridAfter w:val="1"/>
          <w:wAfter w:w="64" w:type="dxa"/>
          <w:cantSplit/>
          <w:trHeight w:val="998"/>
        </w:trPr>
        <w:tc>
          <w:tcPr>
            <w:tcW w:w="678" w:type="dxa"/>
            <w:textDirection w:val="btLr"/>
            <w:vAlign w:val="center"/>
          </w:tcPr>
          <w:p w14:paraId="65B245FD" w14:textId="77777777" w:rsidR="00656F4E" w:rsidRPr="002379CB" w:rsidRDefault="00656F4E" w:rsidP="00F65908">
            <w:pPr>
              <w:ind w:left="113" w:right="113"/>
              <w:jc w:val="center"/>
              <w:rPr>
                <w:rFonts w:ascii="Century Gothic" w:hAnsi="Century Gothic"/>
                <w:b/>
                <w:sz w:val="16"/>
                <w:szCs w:val="14"/>
              </w:rPr>
            </w:pPr>
          </w:p>
        </w:tc>
        <w:tc>
          <w:tcPr>
            <w:tcW w:w="4961" w:type="dxa"/>
            <w:gridSpan w:val="4"/>
            <w:tcBorders>
              <w:right w:val="single" w:sz="4" w:space="0" w:color="auto"/>
            </w:tcBorders>
            <w:vAlign w:val="center"/>
          </w:tcPr>
          <w:p w14:paraId="0333D80D" w14:textId="37C27971" w:rsidR="00656F4E" w:rsidRPr="006279A4" w:rsidRDefault="00656F4E" w:rsidP="00F65908">
            <w:pPr>
              <w:rPr>
                <w:rFonts w:ascii="Century Gothic" w:hAnsi="Century Gothic"/>
                <w:b/>
                <w:bCs/>
                <w:color w:val="4F81BD" w:themeColor="accent1"/>
                <w:sz w:val="28"/>
                <w:szCs w:val="28"/>
              </w:rPr>
            </w:pPr>
            <w:r w:rsidRPr="006279A4">
              <w:rPr>
                <w:rFonts w:ascii="Century Gothic" w:hAnsi="Century Gothic"/>
                <w:b/>
                <w:bCs/>
                <w:color w:val="4F81BD" w:themeColor="accent1"/>
                <w:sz w:val="28"/>
                <w:szCs w:val="28"/>
              </w:rPr>
              <w:t xml:space="preserve">Autumn </w:t>
            </w:r>
            <w:r>
              <w:rPr>
                <w:rFonts w:ascii="Century Gothic" w:hAnsi="Century Gothic"/>
                <w:b/>
                <w:bCs/>
                <w:color w:val="4F81BD" w:themeColor="accent1"/>
                <w:sz w:val="28"/>
                <w:szCs w:val="28"/>
              </w:rPr>
              <w:t>SPAG</w:t>
            </w:r>
          </w:p>
        </w:tc>
        <w:tc>
          <w:tcPr>
            <w:tcW w:w="499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415BA" w14:textId="617966EC" w:rsidR="00656F4E" w:rsidRPr="000A11EA" w:rsidRDefault="00656F4E" w:rsidP="00F65908">
            <w:pPr>
              <w:rPr>
                <w:rFonts w:ascii="Century Gothic" w:hAnsi="Century Gothic"/>
                <w:b/>
                <w:bCs/>
                <w:color w:val="4F81BD" w:themeColor="accent1"/>
                <w:sz w:val="28"/>
                <w:szCs w:val="28"/>
              </w:rPr>
            </w:pPr>
            <w:proofErr w:type="gramStart"/>
            <w:r w:rsidRPr="000A11EA">
              <w:rPr>
                <w:rFonts w:ascii="Century Gothic" w:hAnsi="Century Gothic"/>
                <w:b/>
                <w:bCs/>
                <w:color w:val="4F81BD" w:themeColor="accent1"/>
                <w:sz w:val="28"/>
                <w:szCs w:val="28"/>
              </w:rPr>
              <w:t>Spring  SPAG</w:t>
            </w:r>
            <w:proofErr w:type="gramEnd"/>
          </w:p>
        </w:tc>
        <w:tc>
          <w:tcPr>
            <w:tcW w:w="4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8AD2" w14:textId="0C44B363" w:rsidR="00656F4E" w:rsidRDefault="00656F4E" w:rsidP="00F65908">
            <w:pPr>
              <w:rPr>
                <w:rFonts w:ascii="Century Gothic" w:hAnsi="Century Gothic"/>
                <w:b/>
                <w:bCs/>
                <w:noProof/>
                <w:color w:val="4F81BD" w:themeColor="accent1"/>
                <w:sz w:val="28"/>
                <w:szCs w:val="28"/>
                <w:lang w:eastAsia="en-GB"/>
              </w:rPr>
            </w:pPr>
            <w:r>
              <w:rPr>
                <w:rFonts w:ascii="Century Gothic" w:hAnsi="Century Gothic"/>
                <w:b/>
                <w:bCs/>
                <w:noProof/>
                <w:color w:val="4F81BD" w:themeColor="accent1"/>
                <w:sz w:val="28"/>
                <w:szCs w:val="28"/>
                <w:lang w:eastAsia="en-GB"/>
              </w:rPr>
              <w:t>Summer  SPAG</w:t>
            </w:r>
          </w:p>
        </w:tc>
      </w:tr>
      <w:tr w:rsidR="00F65908" w:rsidRPr="00024BB0" w14:paraId="6FFBEFDF" w14:textId="77777777" w:rsidTr="00656F4E">
        <w:trPr>
          <w:gridAfter w:val="1"/>
          <w:wAfter w:w="64" w:type="dxa"/>
          <w:cantSplit/>
          <w:trHeight w:val="998"/>
        </w:trPr>
        <w:tc>
          <w:tcPr>
            <w:tcW w:w="678" w:type="dxa"/>
            <w:textDirection w:val="btLr"/>
            <w:vAlign w:val="center"/>
          </w:tcPr>
          <w:p w14:paraId="01B9BA83" w14:textId="1C6D7B76" w:rsidR="00F65908" w:rsidRPr="002379CB" w:rsidRDefault="00F65908" w:rsidP="00F65908">
            <w:pPr>
              <w:ind w:left="113" w:right="113"/>
              <w:jc w:val="center"/>
              <w:rPr>
                <w:rFonts w:ascii="Century Gothic" w:hAnsi="Century Gothic"/>
                <w:b/>
                <w:sz w:val="16"/>
                <w:szCs w:val="14"/>
              </w:rPr>
            </w:pPr>
            <w:r w:rsidRPr="002379CB">
              <w:rPr>
                <w:rFonts w:ascii="Century Gothic" w:hAnsi="Century Gothic"/>
                <w:b/>
                <w:sz w:val="16"/>
                <w:szCs w:val="14"/>
              </w:rPr>
              <w:t>SPAG</w:t>
            </w:r>
          </w:p>
        </w:tc>
        <w:tc>
          <w:tcPr>
            <w:tcW w:w="4961" w:type="dxa"/>
            <w:gridSpan w:val="4"/>
            <w:tcBorders>
              <w:right w:val="single" w:sz="4" w:space="0" w:color="auto"/>
            </w:tcBorders>
            <w:vAlign w:val="center"/>
          </w:tcPr>
          <w:p w14:paraId="0D214214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Nouns</w:t>
            </w:r>
          </w:p>
          <w:p w14:paraId="45BD8BCD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Vowels and consonants</w:t>
            </w:r>
          </w:p>
          <w:p w14:paraId="2F386191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Demarcating sentences</w:t>
            </w:r>
          </w:p>
          <w:p w14:paraId="353F687E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Nouns – using ness</w:t>
            </w:r>
          </w:p>
          <w:p w14:paraId="3E8ED16A" w14:textId="7D9FE9DB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Adjectives</w:t>
            </w:r>
          </w:p>
          <w:p w14:paraId="1DFE4AA4" w14:textId="7ADB7BA1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Compound words</w:t>
            </w:r>
          </w:p>
          <w:p w14:paraId="5CA27985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Adjectives – er and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est</w:t>
            </w:r>
            <w:proofErr w:type="spellEnd"/>
          </w:p>
          <w:p w14:paraId="0366DEEE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Subordination</w:t>
            </w:r>
          </w:p>
          <w:p w14:paraId="4D34DB74" w14:textId="7136689F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Statements and exclamations</w:t>
            </w:r>
          </w:p>
        </w:tc>
        <w:tc>
          <w:tcPr>
            <w:tcW w:w="499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A978E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Noun phrases</w:t>
            </w:r>
          </w:p>
          <w:p w14:paraId="1B69FD9A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Homophones</w:t>
            </w:r>
          </w:p>
          <w:p w14:paraId="59498685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Adjectives –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ful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and -less</w:t>
            </w:r>
          </w:p>
          <w:p w14:paraId="030CAC2B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Questions and Commands</w:t>
            </w:r>
          </w:p>
          <w:p w14:paraId="506BD224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Sentence writing</w:t>
            </w:r>
          </w:p>
          <w:p w14:paraId="4ECACC62" w14:textId="77777777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Verbs</w:t>
            </w:r>
          </w:p>
          <w:p w14:paraId="2EF38C83" w14:textId="67876B38" w:rsidR="00F65908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Adverbs –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ly</w:t>
            </w:r>
            <w:proofErr w:type="spellEnd"/>
          </w:p>
          <w:p w14:paraId="7FD3BCE4" w14:textId="5E6EBFB9" w:rsidR="00F65908" w:rsidRPr="00C12050" w:rsidRDefault="00F65908" w:rsidP="00F6590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Commas in lists Changing adjectives to adverbs</w:t>
            </w:r>
          </w:p>
        </w:tc>
        <w:tc>
          <w:tcPr>
            <w:tcW w:w="4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D33A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Adverbs</w:t>
            </w:r>
          </w:p>
          <w:p w14:paraId="4AC0B776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Word classes</w:t>
            </w:r>
          </w:p>
          <w:p w14:paraId="562784B2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Coordination</w:t>
            </w:r>
          </w:p>
          <w:p w14:paraId="148BA00B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Apostrophes for possession</w:t>
            </w:r>
          </w:p>
          <w:p w14:paraId="0723E0B1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Past and present tense</w:t>
            </w:r>
          </w:p>
          <w:p w14:paraId="52C7860E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Forming nouns using -er</w:t>
            </w:r>
          </w:p>
          <w:p w14:paraId="7BD34471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Progressive tense</w:t>
            </w:r>
          </w:p>
          <w:p w14:paraId="51AFDB23" w14:textId="77777777" w:rsidR="00F65908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 xml:space="preserve">Apostrophes for Contractions </w:t>
            </w:r>
          </w:p>
          <w:p w14:paraId="7902802B" w14:textId="72E5076C" w:rsidR="00F65908" w:rsidRPr="00C12050" w:rsidRDefault="00F65908" w:rsidP="00F65908">
            <w:pP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en-GB"/>
              </w:rPr>
              <w:t>Uplevelling Sentences</w:t>
            </w:r>
          </w:p>
        </w:tc>
      </w:tr>
      <w:tr w:rsidR="00656F4E" w:rsidRPr="00024BB0" w14:paraId="5EB0A52D" w14:textId="77777777" w:rsidTr="00656F4E">
        <w:trPr>
          <w:cantSplit/>
          <w:trHeight w:val="1330"/>
        </w:trPr>
        <w:tc>
          <w:tcPr>
            <w:tcW w:w="678" w:type="dxa"/>
            <w:textDirection w:val="btLr"/>
            <w:vAlign w:val="center"/>
          </w:tcPr>
          <w:p w14:paraId="6A479A8B" w14:textId="2414FD8D" w:rsidR="00656F4E" w:rsidRPr="002379CB" w:rsidRDefault="00656F4E" w:rsidP="000A11EA">
            <w:pPr>
              <w:ind w:left="113" w:right="113"/>
              <w:rPr>
                <w:rFonts w:ascii="Century Gothic" w:hAnsi="Century Gothic"/>
                <w:b/>
                <w:sz w:val="14"/>
              </w:rPr>
            </w:pPr>
          </w:p>
        </w:tc>
        <w:tc>
          <w:tcPr>
            <w:tcW w:w="2421" w:type="dxa"/>
            <w:gridSpan w:val="2"/>
            <w:tcBorders>
              <w:right w:val="single" w:sz="4" w:space="0" w:color="auto"/>
            </w:tcBorders>
            <w:vAlign w:val="center"/>
          </w:tcPr>
          <w:p w14:paraId="2C7B24C0" w14:textId="083EF3EC" w:rsidR="00656F4E" w:rsidRPr="002379CB" w:rsidRDefault="00656F4E" w:rsidP="000A11EA">
            <w:pPr>
              <w:rPr>
                <w:rFonts w:ascii="Century Gothic" w:hAnsi="Century Gothic"/>
                <w:b/>
                <w:bCs/>
                <w:color w:val="4BACC6" w:themeColor="accent5"/>
                <w:sz w:val="36"/>
                <w:szCs w:val="36"/>
              </w:rPr>
            </w:pPr>
            <w:r w:rsidRPr="002379CB"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  <w:t>TEXT FOCUS</w:t>
            </w:r>
          </w:p>
        </w:tc>
        <w:tc>
          <w:tcPr>
            <w:tcW w:w="25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D63B71A" w14:textId="77777777" w:rsidR="00656F4E" w:rsidRPr="002379CB" w:rsidRDefault="00656F4E" w:rsidP="000A11EA">
            <w:pPr>
              <w:jc w:val="center"/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</w:pPr>
          </w:p>
          <w:p w14:paraId="5698B6A0" w14:textId="3DD4F264" w:rsidR="00656F4E" w:rsidRPr="00F65908" w:rsidRDefault="00656F4E" w:rsidP="000A11EA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2379CB"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  <w:t>TEXT FOCUS</w:t>
            </w:r>
          </w:p>
        </w:tc>
        <w:tc>
          <w:tcPr>
            <w:tcW w:w="24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5D320DE" w14:textId="77777777" w:rsidR="00656F4E" w:rsidRPr="002379CB" w:rsidRDefault="00656F4E" w:rsidP="000A11EA">
            <w:pPr>
              <w:jc w:val="center"/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</w:pPr>
          </w:p>
          <w:p w14:paraId="761237ED" w14:textId="657432F0" w:rsidR="00656F4E" w:rsidRPr="00F65908" w:rsidRDefault="00656F4E" w:rsidP="000A11EA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2379CB"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  <w:t>TEXT FOCUS</w:t>
            </w:r>
          </w:p>
        </w:tc>
        <w:tc>
          <w:tcPr>
            <w:tcW w:w="2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1EFB327" w14:textId="77777777" w:rsidR="00656F4E" w:rsidRPr="002379CB" w:rsidRDefault="00656F4E" w:rsidP="000A11EA">
            <w:pPr>
              <w:jc w:val="center"/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</w:pPr>
          </w:p>
          <w:p w14:paraId="5B1F4DFF" w14:textId="7FA0ABE7" w:rsidR="00656F4E" w:rsidRPr="00F65908" w:rsidRDefault="00656F4E" w:rsidP="000A11EA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2379CB"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  <w:t>TEXT FOCUS</w:t>
            </w:r>
          </w:p>
        </w:tc>
        <w:tc>
          <w:tcPr>
            <w:tcW w:w="4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C648" w14:textId="1441A980" w:rsidR="00656F4E" w:rsidRPr="00024BB0" w:rsidRDefault="00656F4E" w:rsidP="000A11EA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2379CB">
              <w:rPr>
                <w:rFonts w:ascii="Century Gothic" w:hAnsi="Century Gothic"/>
                <w:b/>
                <w:bCs/>
                <w:color w:val="4F81BD" w:themeColor="accent1"/>
                <w:sz w:val="36"/>
                <w:szCs w:val="36"/>
              </w:rPr>
              <w:t>TEXT FOCUS</w:t>
            </w:r>
            <w:r>
              <w:rPr>
                <w:rFonts w:ascii="Century Gothic" w:hAnsi="Century Gothic"/>
                <w:noProof/>
                <w:lang w:eastAsia="en-GB"/>
              </w:rPr>
              <w:t xml:space="preserve">    </w:t>
            </w:r>
            <w:r>
              <w:t xml:space="preserve">  </w:t>
            </w:r>
          </w:p>
        </w:tc>
      </w:tr>
      <w:tr w:rsidR="00656F4E" w:rsidRPr="00024BB0" w14:paraId="46838D26" w14:textId="77777777" w:rsidTr="00656F4E">
        <w:trPr>
          <w:cantSplit/>
          <w:trHeight w:val="4539"/>
        </w:trPr>
        <w:tc>
          <w:tcPr>
            <w:tcW w:w="678" w:type="dxa"/>
            <w:textDirection w:val="btLr"/>
          </w:tcPr>
          <w:p w14:paraId="4818A68D" w14:textId="77777777" w:rsidR="00656F4E" w:rsidRPr="002379CB" w:rsidRDefault="00656F4E" w:rsidP="00F65908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</w:rPr>
            </w:pPr>
            <w:r w:rsidRPr="002379CB">
              <w:rPr>
                <w:rFonts w:ascii="Century Gothic" w:hAnsi="Century Gothic"/>
                <w:b/>
                <w:sz w:val="18"/>
              </w:rPr>
              <w:lastRenderedPageBreak/>
              <w:t>FOCUS</w:t>
            </w:r>
          </w:p>
        </w:tc>
        <w:tc>
          <w:tcPr>
            <w:tcW w:w="1118" w:type="dxa"/>
            <w:tcBorders>
              <w:bottom w:val="single" w:sz="4" w:space="0" w:color="auto"/>
              <w:right w:val="single" w:sz="4" w:space="0" w:color="auto"/>
            </w:tcBorders>
          </w:tcPr>
          <w:p w14:paraId="74BA5C17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 xml:space="preserve">Consolidate </w:t>
            </w:r>
            <w:proofErr w:type="spellStart"/>
            <w:r w:rsidRPr="00032142">
              <w:rPr>
                <w:rFonts w:ascii="Century Gothic" w:hAnsi="Century Gothic"/>
                <w:sz w:val="16"/>
                <w:szCs w:val="15"/>
              </w:rPr>
              <w:t>Yr</w:t>
            </w:r>
            <w:proofErr w:type="spellEnd"/>
            <w:r w:rsidRPr="00032142">
              <w:rPr>
                <w:rFonts w:ascii="Century Gothic" w:hAnsi="Century Gothic"/>
                <w:sz w:val="16"/>
                <w:szCs w:val="15"/>
              </w:rPr>
              <w:t xml:space="preserve"> 1- Full stop, capital letter </w:t>
            </w:r>
          </w:p>
          <w:p w14:paraId="2C6BDBA3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5"/>
              </w:rPr>
            </w:pPr>
          </w:p>
          <w:p w14:paraId="40D5CAAA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 xml:space="preserve">Sentence </w:t>
            </w:r>
          </w:p>
          <w:p w14:paraId="64CCBC6A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 xml:space="preserve">Structure </w:t>
            </w:r>
          </w:p>
          <w:p w14:paraId="1D65147D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5"/>
              </w:rPr>
            </w:pPr>
          </w:p>
          <w:p w14:paraId="49CFBB0E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>Embellished simple sentences using: adjectives e.g. The boys peeped inside the dark cave. adverbs e.g. Tom ran quickly down the hill</w:t>
            </w:r>
          </w:p>
          <w:p w14:paraId="4147D20A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</w:p>
          <w:p w14:paraId="7B51AE2F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>Tenses</w:t>
            </w:r>
          </w:p>
          <w:p w14:paraId="2CB1C62B" w14:textId="77777777" w:rsidR="00656F4E" w:rsidRPr="00032142" w:rsidRDefault="00656F4E" w:rsidP="00D3066D">
            <w:pPr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>Simple conjunctions for more embellished sentences</w:t>
            </w:r>
          </w:p>
          <w:p w14:paraId="54C5C3F2" w14:textId="77777777" w:rsidR="00656F4E" w:rsidRPr="00032142" w:rsidRDefault="00656F4E" w:rsidP="00584CBB">
            <w:pPr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 xml:space="preserve">-and </w:t>
            </w:r>
          </w:p>
          <w:p w14:paraId="5C3A6251" w14:textId="7FA7D23D" w:rsidR="00656F4E" w:rsidRPr="00D3066D" w:rsidRDefault="00656F4E" w:rsidP="00D3066D">
            <w:pPr>
              <w:jc w:val="center"/>
              <w:rPr>
                <w:rFonts w:ascii="Century Gothic" w:hAnsi="Century Gothic"/>
                <w:sz w:val="16"/>
                <w:szCs w:val="15"/>
              </w:rPr>
            </w:pPr>
            <w:r w:rsidRPr="00032142">
              <w:rPr>
                <w:rFonts w:ascii="Century Gothic" w:hAnsi="Century Gothic"/>
                <w:sz w:val="16"/>
                <w:szCs w:val="15"/>
              </w:rPr>
              <w:t>-because</w:t>
            </w:r>
          </w:p>
        </w:tc>
        <w:tc>
          <w:tcPr>
            <w:tcW w:w="13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1D4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Titles</w:t>
            </w:r>
          </w:p>
          <w:p w14:paraId="4C7F2B24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5A6D7D9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Sequential connectives</w:t>
            </w:r>
          </w:p>
          <w:p w14:paraId="2CB37C85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CBCC83D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Imperative language </w:t>
            </w:r>
          </w:p>
          <w:p w14:paraId="715AC8C3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2D4E3BD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Tenses </w:t>
            </w: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B015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Descriptive sentences-  Expanded noun phrases</w:t>
            </w:r>
          </w:p>
          <w:p w14:paraId="193D2173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938EA27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Conjunctions</w:t>
            </w:r>
          </w:p>
          <w:p w14:paraId="777BCEE7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3BD73F8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Run sentences </w:t>
            </w:r>
          </w:p>
          <w:p w14:paraId="7616DB44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A84D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Headings</w:t>
            </w:r>
          </w:p>
          <w:p w14:paraId="5CD381B0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9233679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Hook to engage reader </w:t>
            </w:r>
          </w:p>
          <w:p w14:paraId="16ED8B43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20451DF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Factual statement / definition </w:t>
            </w:r>
          </w:p>
          <w:p w14:paraId="6AC5AB41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C47D540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Opening question</w:t>
            </w:r>
          </w:p>
          <w:p w14:paraId="2ACCBCD0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B7432C2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Varied openers </w:t>
            </w:r>
          </w:p>
          <w:p w14:paraId="03CC02FD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49B5477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Generalisers</w:t>
            </w:r>
          </w:p>
          <w:p w14:paraId="160427AF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8731EDF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10A0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Setting </w:t>
            </w:r>
          </w:p>
          <w:p w14:paraId="06AEAC23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60E5E4E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Adverbs for description</w:t>
            </w:r>
          </w:p>
          <w:p w14:paraId="2044BAE4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7C28DAE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List of three for description</w:t>
            </w:r>
          </w:p>
          <w:p w14:paraId="4DC1FF50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66C7542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Dialogue</w:t>
            </w:r>
          </w:p>
          <w:p w14:paraId="29DB2C9C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84B2906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A88A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Powerful adjectives </w:t>
            </w:r>
          </w:p>
          <w:p w14:paraId="615B9C69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28C3FAA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Persuasive language</w:t>
            </w:r>
          </w:p>
          <w:p w14:paraId="2973163B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F28951F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Range of sentences-long/short 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AF3D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Range of punctuation- sentence types- long and short sentences, exclamatory sentences.</w:t>
            </w:r>
          </w:p>
          <w:p w14:paraId="43687CFE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A900134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Casual conjunctions (this causes, therefore, thus, consequently) </w:t>
            </w:r>
          </w:p>
          <w:p w14:paraId="218AF512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AE86A76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149102C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69FD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Additional subordinating conjunctions: what/while/when/where/ because/ then/so that/ if/to/until</w:t>
            </w:r>
          </w:p>
          <w:p w14:paraId="2D34C815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CEC97CE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Character actions</w:t>
            </w:r>
          </w:p>
          <w:p w14:paraId="7B88B34B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6532EF2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Dialogue</w:t>
            </w:r>
          </w:p>
          <w:p w14:paraId="003CC692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69A7B8C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Commas </w:t>
            </w:r>
          </w:p>
          <w:p w14:paraId="5F827FA7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(commas after </w:t>
            </w:r>
            <w:proofErr w:type="spellStart"/>
            <w:r w:rsidRPr="00032142">
              <w:rPr>
                <w:rFonts w:ascii="Century Gothic" w:hAnsi="Century Gothic"/>
                <w:sz w:val="16"/>
                <w:szCs w:val="16"/>
              </w:rPr>
              <w:t>ly</w:t>
            </w:r>
            <w:proofErr w:type="spellEnd"/>
            <w:r w:rsidRPr="00032142"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2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AC7E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Powerful adjectives </w:t>
            </w:r>
          </w:p>
          <w:p w14:paraId="1DDD2628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80D91D7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Persuasive language</w:t>
            </w:r>
          </w:p>
          <w:p w14:paraId="4BA0BF9E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0E3FA6B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Range of sentences-long/short</w:t>
            </w:r>
          </w:p>
          <w:p w14:paraId="750ADBE5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CA2D84D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Paragraphing </w:t>
            </w:r>
          </w:p>
          <w:p w14:paraId="4E50E268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00A80DB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>Consolidation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1990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8279882" w14:textId="77777777" w:rsidR="00656F4E" w:rsidRPr="00032142" w:rsidRDefault="00656F4E" w:rsidP="00F65908">
            <w:pPr>
              <w:rPr>
                <w:rFonts w:ascii="Century Gothic" w:hAnsi="Century Gothic"/>
                <w:sz w:val="16"/>
                <w:szCs w:val="16"/>
              </w:rPr>
            </w:pPr>
            <w:r w:rsidRPr="00032142">
              <w:rPr>
                <w:rFonts w:ascii="Century Gothic" w:hAnsi="Century Gothic"/>
                <w:sz w:val="16"/>
                <w:szCs w:val="16"/>
              </w:rPr>
              <w:t xml:space="preserve">Consolidation on </w:t>
            </w:r>
            <w:r w:rsidRPr="00032142">
              <w:rPr>
                <w:rFonts w:ascii="Century Gothic" w:hAnsi="Century Gothic"/>
                <w:sz w:val="16"/>
                <w:szCs w:val="16"/>
                <w:u w:val="single"/>
              </w:rPr>
              <w:t>all of this.</w:t>
            </w:r>
          </w:p>
          <w:p w14:paraId="42127BFB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A2B3455" w14:textId="77777777" w:rsidR="00656F4E" w:rsidRPr="00032142" w:rsidRDefault="00656F4E" w:rsidP="00F6590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71041298" w14:textId="77777777" w:rsidR="002039EC" w:rsidRPr="00024BB0" w:rsidRDefault="002039EC" w:rsidP="00F766A0">
      <w:pPr>
        <w:tabs>
          <w:tab w:val="left" w:pos="8995"/>
        </w:tabs>
        <w:jc w:val="center"/>
        <w:rPr>
          <w:rFonts w:ascii="Century Gothic" w:hAnsi="Century Gothic"/>
        </w:rPr>
      </w:pPr>
    </w:p>
    <w:p w14:paraId="444A4CED" w14:textId="77777777" w:rsidR="002039EC" w:rsidRPr="00024BB0" w:rsidRDefault="002039EC" w:rsidP="00F766A0">
      <w:pPr>
        <w:tabs>
          <w:tab w:val="left" w:pos="8995"/>
        </w:tabs>
        <w:jc w:val="center"/>
        <w:rPr>
          <w:rFonts w:ascii="Century Gothic" w:hAnsi="Century Gothic"/>
        </w:rPr>
      </w:pPr>
    </w:p>
    <w:p w14:paraId="282A958B" w14:textId="7218FFD4" w:rsidR="00184327" w:rsidRDefault="00184327" w:rsidP="00F766A0">
      <w:pPr>
        <w:jc w:val="center"/>
        <w:rPr>
          <w:rFonts w:ascii="Century Gothic" w:hAnsi="Century Gothic"/>
        </w:rPr>
      </w:pPr>
    </w:p>
    <w:p w14:paraId="441B6D8A" w14:textId="77777777" w:rsidR="002039EC" w:rsidRPr="00184327" w:rsidRDefault="002039EC" w:rsidP="00184327">
      <w:pPr>
        <w:jc w:val="right"/>
        <w:rPr>
          <w:rFonts w:ascii="Century Gothic" w:hAnsi="Century Gothic"/>
        </w:rPr>
      </w:pPr>
    </w:p>
    <w:sectPr w:rsidR="002039EC" w:rsidRPr="00184327" w:rsidSect="00711730">
      <w:headerReference w:type="default" r:id="rId31"/>
      <w:footerReference w:type="defaul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98EE1" w14:textId="77777777" w:rsidR="002039EC" w:rsidRDefault="002039EC" w:rsidP="00711730">
      <w:pPr>
        <w:spacing w:after="0" w:line="240" w:lineRule="auto"/>
      </w:pPr>
      <w:r>
        <w:separator/>
      </w:r>
    </w:p>
  </w:endnote>
  <w:endnote w:type="continuationSeparator" w:id="0">
    <w:p w14:paraId="6F7C51F0" w14:textId="77777777" w:rsidR="002039EC" w:rsidRDefault="002039EC" w:rsidP="0071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8C5C4" w14:textId="599DE091" w:rsidR="002039EC" w:rsidRPr="00024BB0" w:rsidRDefault="002039EC" w:rsidP="00711730">
    <w:pPr>
      <w:pStyle w:val="Footer"/>
      <w:jc w:val="right"/>
      <w:rPr>
        <w:rFonts w:ascii="Century Gothic" w:hAnsi="Century Gothic"/>
      </w:rPr>
    </w:pPr>
    <w:r w:rsidRPr="00024BB0">
      <w:rPr>
        <w:rFonts w:ascii="Century Gothic" w:hAnsi="Century Gothic"/>
      </w:rPr>
      <w:t>Wr</w:t>
    </w:r>
    <w:r w:rsidR="00184327">
      <w:rPr>
        <w:rFonts w:ascii="Century Gothic" w:hAnsi="Century Gothic"/>
      </w:rPr>
      <w:t>itten by R. Wade - July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7C4C6" w14:textId="77777777" w:rsidR="002039EC" w:rsidRDefault="002039EC" w:rsidP="00711730">
      <w:pPr>
        <w:spacing w:after="0" w:line="240" w:lineRule="auto"/>
      </w:pPr>
      <w:r>
        <w:separator/>
      </w:r>
    </w:p>
  </w:footnote>
  <w:footnote w:type="continuationSeparator" w:id="0">
    <w:p w14:paraId="609A82D0" w14:textId="77777777" w:rsidR="002039EC" w:rsidRDefault="002039EC" w:rsidP="00711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691E7" w14:textId="1D76D998" w:rsidR="002039EC" w:rsidRPr="002379CB" w:rsidRDefault="0001081B" w:rsidP="00711730">
    <w:pPr>
      <w:pStyle w:val="Header"/>
      <w:jc w:val="center"/>
      <w:rPr>
        <w:rFonts w:ascii="Century Gothic" w:hAnsi="Century Gothic"/>
        <w:b/>
        <w:sz w:val="36"/>
        <w:szCs w:val="40"/>
        <w:u w:val="single"/>
      </w:rPr>
    </w:pPr>
    <w:r w:rsidRPr="00024BB0">
      <w:rPr>
        <w:rFonts w:ascii="Century Gothic" w:hAnsi="Century Gothic"/>
        <w:b/>
        <w:noProof/>
        <w:sz w:val="36"/>
        <w:szCs w:val="40"/>
        <w:u w:val="single"/>
        <w:lang w:eastAsia="en-GB"/>
      </w:rPr>
      <w:drawing>
        <wp:anchor distT="0" distB="0" distL="114300" distR="114300" simplePos="0" relativeHeight="251658240" behindDoc="0" locked="0" layoutInCell="1" allowOverlap="1" wp14:anchorId="4F0B3E3E" wp14:editId="11A888CC">
          <wp:simplePos x="0" y="0"/>
          <wp:positionH relativeFrom="column">
            <wp:posOffset>9207922</wp:posOffset>
          </wp:positionH>
          <wp:positionV relativeFrom="paragraph">
            <wp:posOffset>-285474</wp:posOffset>
          </wp:positionV>
          <wp:extent cx="466421" cy="873718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421" cy="8737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9EC" w:rsidRPr="00024BB0">
      <w:rPr>
        <w:rFonts w:ascii="Century Gothic" w:hAnsi="Century Gothic"/>
        <w:b/>
        <w:noProof/>
        <w:sz w:val="36"/>
        <w:szCs w:val="40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11D92F03" wp14:editId="40D35780">
          <wp:simplePos x="0" y="0"/>
          <wp:positionH relativeFrom="column">
            <wp:posOffset>-63500</wp:posOffset>
          </wp:positionH>
          <wp:positionV relativeFrom="paragraph">
            <wp:posOffset>-236155</wp:posOffset>
          </wp:positionV>
          <wp:extent cx="439699" cy="823713"/>
          <wp:effectExtent l="0" t="0" r="508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99" cy="8237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9EC" w:rsidRPr="002379CB">
      <w:rPr>
        <w:rFonts w:ascii="Century Gothic" w:hAnsi="Century Gothic"/>
        <w:b/>
        <w:sz w:val="36"/>
        <w:szCs w:val="40"/>
        <w:u w:val="single"/>
      </w:rPr>
      <w:t xml:space="preserve">SOUND &amp; DISTRICT PRIMARY SCHOOL </w:t>
    </w:r>
  </w:p>
  <w:p w14:paraId="716852D6" w14:textId="11FDB1E6" w:rsidR="002039EC" w:rsidRPr="002379CB" w:rsidRDefault="0001081B" w:rsidP="00711730">
    <w:pPr>
      <w:pStyle w:val="Header"/>
      <w:jc w:val="center"/>
      <w:rPr>
        <w:rFonts w:ascii="Century Gothic" w:hAnsi="Century Gothic"/>
        <w:b/>
        <w:sz w:val="36"/>
        <w:szCs w:val="40"/>
        <w:u w:val="single"/>
      </w:rPr>
    </w:pPr>
    <w:r w:rsidRPr="002379CB">
      <w:rPr>
        <w:rFonts w:ascii="Century Gothic" w:hAnsi="Century Gothic"/>
        <w:b/>
        <w:sz w:val="36"/>
        <w:szCs w:val="40"/>
        <w:u w:val="single"/>
      </w:rPr>
      <w:t xml:space="preserve">Year 2 </w:t>
    </w:r>
    <w:r w:rsidR="002039EC" w:rsidRPr="002379CB">
      <w:rPr>
        <w:rFonts w:ascii="Century Gothic" w:hAnsi="Century Gothic"/>
        <w:b/>
        <w:sz w:val="36"/>
        <w:szCs w:val="40"/>
        <w:u w:val="single"/>
      </w:rPr>
      <w:t>ENGLISH GENRE &amp; TEXT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B816A4"/>
    <w:multiLevelType w:val="hybridMultilevel"/>
    <w:tmpl w:val="20D6FFF0"/>
    <w:lvl w:ilvl="0" w:tplc="64326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960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364CF"/>
    <w:rsid w:val="000037A2"/>
    <w:rsid w:val="0001081B"/>
    <w:rsid w:val="00023286"/>
    <w:rsid w:val="00024BB0"/>
    <w:rsid w:val="00032142"/>
    <w:rsid w:val="000364CF"/>
    <w:rsid w:val="000760B3"/>
    <w:rsid w:val="000A11EA"/>
    <w:rsid w:val="000A308E"/>
    <w:rsid w:val="000E71F9"/>
    <w:rsid w:val="00180897"/>
    <w:rsid w:val="00183BCA"/>
    <w:rsid w:val="00183DFC"/>
    <w:rsid w:val="00184327"/>
    <w:rsid w:val="001A1115"/>
    <w:rsid w:val="001A4287"/>
    <w:rsid w:val="001A73AB"/>
    <w:rsid w:val="001B2C76"/>
    <w:rsid w:val="002039EC"/>
    <w:rsid w:val="00232D23"/>
    <w:rsid w:val="002379CB"/>
    <w:rsid w:val="002820D9"/>
    <w:rsid w:val="002938F4"/>
    <w:rsid w:val="002A24CA"/>
    <w:rsid w:val="002E414B"/>
    <w:rsid w:val="002F2004"/>
    <w:rsid w:val="00301D8C"/>
    <w:rsid w:val="00321553"/>
    <w:rsid w:val="0039653F"/>
    <w:rsid w:val="0045087F"/>
    <w:rsid w:val="004C3B20"/>
    <w:rsid w:val="005046FB"/>
    <w:rsid w:val="00506016"/>
    <w:rsid w:val="005252D6"/>
    <w:rsid w:val="00557A4E"/>
    <w:rsid w:val="00584CBB"/>
    <w:rsid w:val="005969F1"/>
    <w:rsid w:val="005B026A"/>
    <w:rsid w:val="006279A4"/>
    <w:rsid w:val="006340B2"/>
    <w:rsid w:val="00637499"/>
    <w:rsid w:val="00650053"/>
    <w:rsid w:val="006502E8"/>
    <w:rsid w:val="00656F4E"/>
    <w:rsid w:val="00663991"/>
    <w:rsid w:val="00672CC6"/>
    <w:rsid w:val="006D403F"/>
    <w:rsid w:val="00711730"/>
    <w:rsid w:val="00716F7A"/>
    <w:rsid w:val="00783E52"/>
    <w:rsid w:val="007D43CC"/>
    <w:rsid w:val="00807440"/>
    <w:rsid w:val="0082377B"/>
    <w:rsid w:val="00850753"/>
    <w:rsid w:val="008A3F70"/>
    <w:rsid w:val="00964BEF"/>
    <w:rsid w:val="009B25F2"/>
    <w:rsid w:val="009F5F09"/>
    <w:rsid w:val="00A57228"/>
    <w:rsid w:val="00A630B9"/>
    <w:rsid w:val="00A93997"/>
    <w:rsid w:val="00AF4EF8"/>
    <w:rsid w:val="00B0105C"/>
    <w:rsid w:val="00B20022"/>
    <w:rsid w:val="00B306BF"/>
    <w:rsid w:val="00B36C3B"/>
    <w:rsid w:val="00B41021"/>
    <w:rsid w:val="00B671AB"/>
    <w:rsid w:val="00B94D3F"/>
    <w:rsid w:val="00BA6C47"/>
    <w:rsid w:val="00BB2BA4"/>
    <w:rsid w:val="00BF12CC"/>
    <w:rsid w:val="00BF30D6"/>
    <w:rsid w:val="00BF5366"/>
    <w:rsid w:val="00C12050"/>
    <w:rsid w:val="00C41459"/>
    <w:rsid w:val="00C54095"/>
    <w:rsid w:val="00CD652E"/>
    <w:rsid w:val="00CE2EFB"/>
    <w:rsid w:val="00CE4DC7"/>
    <w:rsid w:val="00D00077"/>
    <w:rsid w:val="00D3066D"/>
    <w:rsid w:val="00D668A2"/>
    <w:rsid w:val="00D90F5F"/>
    <w:rsid w:val="00E27F9A"/>
    <w:rsid w:val="00EC3E7C"/>
    <w:rsid w:val="00EC4ABC"/>
    <w:rsid w:val="00EF605A"/>
    <w:rsid w:val="00F60EA0"/>
    <w:rsid w:val="00F65908"/>
    <w:rsid w:val="00F766A0"/>
    <w:rsid w:val="00F90CFD"/>
    <w:rsid w:val="00FE0780"/>
    <w:rsid w:val="00FE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48DDD5EF"/>
  <w15:docId w15:val="{6422D316-FDDC-4A2E-A8D6-7F84A73B6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6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1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730"/>
  </w:style>
  <w:style w:type="paragraph" w:styleId="Footer">
    <w:name w:val="footer"/>
    <w:basedOn w:val="Normal"/>
    <w:link w:val="FooterChar"/>
    <w:uiPriority w:val="99"/>
    <w:unhideWhenUsed/>
    <w:rsid w:val="00711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730"/>
  </w:style>
  <w:style w:type="paragraph" w:styleId="BalloonText">
    <w:name w:val="Balloon Text"/>
    <w:basedOn w:val="Normal"/>
    <w:link w:val="BalloonTextChar"/>
    <w:uiPriority w:val="99"/>
    <w:semiHidden/>
    <w:unhideWhenUsed/>
    <w:rsid w:val="0071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5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4D4F1-42FB-41F8-8440-6C7F9B83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5460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sca8752220</dc:creator>
  <cp:keywords/>
  <dc:description/>
  <cp:lastModifiedBy>Carl</cp:lastModifiedBy>
  <cp:revision>1</cp:revision>
  <cp:lastPrinted>2023-02-15T17:11:00Z</cp:lastPrinted>
  <dcterms:created xsi:type="dcterms:W3CDTF">2024-06-16T17:41:00Z</dcterms:created>
  <dcterms:modified xsi:type="dcterms:W3CDTF">2024-07-02T17:20:00Z</dcterms:modified>
</cp:coreProperties>
</file>