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4E90CF05"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31161F">
        <w:t>Sound and District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5A762458" w:rsidR="00751DED" w:rsidRDefault="00494D0A">
            <w:pPr>
              <w:pStyle w:val="TableRow"/>
            </w:pPr>
            <w:r>
              <w:t>202</w:t>
            </w:r>
            <w:r w:rsidR="00AE05DE">
              <w:t>5</w:t>
            </w:r>
            <w:r>
              <w:t>/202</w:t>
            </w:r>
            <w:r w:rsidR="00AE05DE">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6E55A876" w:rsidR="00751DED" w:rsidRDefault="00076506">
            <w:pPr>
              <w:pStyle w:val="TableRow"/>
            </w:pPr>
            <w:r>
              <w:t>September 202</w:t>
            </w:r>
            <w:r w:rsidR="00AE05DE">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36DA48E2" w:rsidR="00751DED" w:rsidRDefault="00076506">
            <w:pPr>
              <w:pStyle w:val="TableRow"/>
            </w:pPr>
            <w:r>
              <w:t>September 202</w:t>
            </w:r>
            <w:r w:rsidR="00AE05DE">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1BA2A42B" w:rsidR="00751DED" w:rsidRDefault="00494D0A">
            <w:pPr>
              <w:pStyle w:val="TableRow"/>
            </w:pPr>
            <w:r>
              <w:t>Eleanor Billingham</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6F2ADF90" w:rsidR="00751DED" w:rsidRPr="00AE05DE" w:rsidRDefault="00076506">
            <w:pPr>
              <w:pStyle w:val="TableRow"/>
            </w:pPr>
            <w:r w:rsidRPr="00AE05DE">
              <w:t>The Love Music Trust</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5ACF92DE" w:rsidR="00751DED" w:rsidRPr="00AE05DE" w:rsidRDefault="00076506">
            <w:pPr>
              <w:pStyle w:val="TableRow"/>
            </w:pPr>
            <w:r w:rsidRPr="00AE05DE">
              <w:t xml:space="preserve">Music for Life </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BEF52" w14:textId="6A4CA59F" w:rsidR="00EB1B95" w:rsidRDefault="00EB1B95">
            <w:pPr>
              <w:spacing w:before="120" w:after="120"/>
              <w:rPr>
                <w:rFonts w:cs="Arial"/>
              </w:rPr>
            </w:pPr>
            <w:r>
              <w:rPr>
                <w:rFonts w:cs="Arial"/>
              </w:rPr>
              <w:t xml:space="preserve">At Sound and District Primary School, we follow the Kapow Scheme for music- this scheme has been written by teachers for </w:t>
            </w:r>
            <w:proofErr w:type="gramStart"/>
            <w:r>
              <w:rPr>
                <w:rFonts w:cs="Arial"/>
              </w:rPr>
              <w:t>teachers,</w:t>
            </w:r>
            <w:r w:rsidR="00494D0A">
              <w:rPr>
                <w:rFonts w:cs="Arial"/>
              </w:rPr>
              <w:t xml:space="preserve"> </w:t>
            </w:r>
            <w:r>
              <w:rPr>
                <w:rFonts w:cs="Arial"/>
              </w:rPr>
              <w:t>and</w:t>
            </w:r>
            <w:proofErr w:type="gramEnd"/>
            <w:r>
              <w:rPr>
                <w:rFonts w:cs="Arial"/>
              </w:rPr>
              <w:t xml:space="preserve"> is proving effective in providing guidance for delivering high quality lessons, for the deliverance of </w:t>
            </w:r>
            <w:proofErr w:type="gramStart"/>
            <w:r>
              <w:rPr>
                <w:rFonts w:cs="Arial"/>
              </w:rPr>
              <w:t>high quality</w:t>
            </w:r>
            <w:proofErr w:type="gramEnd"/>
            <w:r>
              <w:rPr>
                <w:rFonts w:cs="Arial"/>
              </w:rPr>
              <w:t xml:space="preserve"> lessons for the music curriculum.</w:t>
            </w:r>
          </w:p>
          <w:p w14:paraId="61504924" w14:textId="2A205D90" w:rsidR="00EB1B95" w:rsidRDefault="00EB1B95">
            <w:pPr>
              <w:spacing w:before="120" w:after="120"/>
              <w:rPr>
                <w:rFonts w:cs="Arial"/>
              </w:rPr>
            </w:pPr>
            <w:r>
              <w:rPr>
                <w:rFonts w:cs="Arial"/>
              </w:rPr>
              <w:t>Music is taught for at least one hour per week from Reception and across Key stages 1 and 2.</w:t>
            </w:r>
          </w:p>
          <w:p w14:paraId="033739A2" w14:textId="77777777" w:rsidR="004F7162" w:rsidRPr="004F7162" w:rsidRDefault="004F7162" w:rsidP="004F7162">
            <w:pPr>
              <w:spacing w:before="120" w:after="120"/>
              <w:rPr>
                <w:rFonts w:cs="Arial"/>
              </w:rPr>
            </w:pPr>
            <w:r w:rsidRPr="004F7162">
              <w:rPr>
                <w:rFonts w:cs="Arial"/>
              </w:rPr>
              <w:t xml:space="preserve">Our vision is to enable all children and young people to learn to sing, play an instrument and create music together, and </w:t>
            </w:r>
            <w:proofErr w:type="gramStart"/>
            <w:r w:rsidRPr="004F7162">
              <w:rPr>
                <w:rFonts w:cs="Arial"/>
              </w:rPr>
              <w:t>have the opportunity to</w:t>
            </w:r>
            <w:proofErr w:type="gramEnd"/>
            <w:r w:rsidRPr="004F7162">
              <w:rPr>
                <w:rFonts w:cs="Arial"/>
              </w:rPr>
              <w:t xml:space="preserve"> progress their musical interests and talents, including professionally. </w:t>
            </w:r>
          </w:p>
          <w:p w14:paraId="3143132B" w14:textId="77777777" w:rsidR="004F7162" w:rsidRPr="004F7162" w:rsidRDefault="004F7162" w:rsidP="004F7162">
            <w:pPr>
              <w:spacing w:before="120" w:after="120"/>
              <w:rPr>
                <w:rFonts w:cs="Arial"/>
              </w:rPr>
            </w:pPr>
            <w:r w:rsidRPr="004F7162">
              <w:rPr>
                <w:rFonts w:cs="Arial"/>
              </w:rPr>
              <w:t xml:space="preserve">This means all children and young people: </w:t>
            </w:r>
          </w:p>
          <w:p w14:paraId="7543300F" w14:textId="77777777" w:rsidR="004F7162" w:rsidRPr="004F7162" w:rsidRDefault="004F7162" w:rsidP="004F7162">
            <w:pPr>
              <w:spacing w:before="120" w:after="120"/>
              <w:rPr>
                <w:rFonts w:cs="Arial"/>
              </w:rPr>
            </w:pPr>
            <w:r w:rsidRPr="004F7162">
              <w:rPr>
                <w:rFonts w:cs="Arial"/>
              </w:rPr>
              <w:lastRenderedPageBreak/>
              <w:t xml:space="preserve">• experience a broad musical culture in schools and education settings, accessing high-quality curricular and co-curricular music, and progressing into appropriate qualifications </w:t>
            </w:r>
          </w:p>
          <w:p w14:paraId="2D97AEAE" w14:textId="77777777" w:rsidR="004F7162" w:rsidRPr="004F7162" w:rsidRDefault="004F7162" w:rsidP="004F7162">
            <w:pPr>
              <w:spacing w:before="120" w:after="120"/>
              <w:rPr>
                <w:rFonts w:cs="Arial"/>
              </w:rPr>
            </w:pPr>
            <w:r w:rsidRPr="004F7162">
              <w:rPr>
                <w:rFonts w:cs="Arial"/>
              </w:rPr>
              <w:t xml:space="preserve">• access the expertise, instruments, technology and facilities they need to learn, create and share their music </w:t>
            </w:r>
          </w:p>
          <w:p w14:paraId="2F150D2C" w14:textId="77777777" w:rsidR="004F7162" w:rsidRPr="004F7162" w:rsidRDefault="004F7162" w:rsidP="004F7162">
            <w:pPr>
              <w:spacing w:before="120" w:after="120"/>
              <w:rPr>
                <w:rFonts w:cs="Arial"/>
              </w:rPr>
            </w:pPr>
            <w:r w:rsidRPr="004F7162">
              <w:rPr>
                <w:rFonts w:cs="Arial"/>
              </w:rPr>
              <w:t xml:space="preserve">• engage with a range of enrichment opportunities to play and sing, to perform, create and experience live music, and have their music heard </w:t>
            </w:r>
          </w:p>
          <w:p w14:paraId="55A72128" w14:textId="77777777" w:rsidR="004F7162" w:rsidRPr="004F7162" w:rsidRDefault="004F7162" w:rsidP="004F7162">
            <w:pPr>
              <w:spacing w:before="120" w:after="120"/>
              <w:rPr>
                <w:rFonts w:cs="Arial"/>
              </w:rPr>
            </w:pPr>
            <w:r w:rsidRPr="004F7162">
              <w:rPr>
                <w:rFonts w:cs="Arial"/>
              </w:rPr>
              <w:t xml:space="preserve">• have opportunities to progress their musical interests and talents, and routes into a variety of music careers </w:t>
            </w:r>
          </w:p>
          <w:p w14:paraId="07AFE303" w14:textId="77777777" w:rsidR="004F7162" w:rsidRDefault="004F7162" w:rsidP="004F7162">
            <w:pPr>
              <w:spacing w:before="120" w:after="120"/>
              <w:rPr>
                <w:rFonts w:cs="Arial"/>
              </w:rPr>
            </w:pPr>
            <w:r w:rsidRPr="004F7162">
              <w:rPr>
                <w:rFonts w:cs="Arial"/>
              </w:rPr>
              <w:t xml:space="preserve">• are supported by a skilled and dynamic workforce. </w:t>
            </w:r>
          </w:p>
          <w:p w14:paraId="2233D79C" w14:textId="77777777" w:rsidR="00AB25FC" w:rsidRPr="00AB25FC" w:rsidRDefault="00AB25FC" w:rsidP="00AB25FC">
            <w:pPr>
              <w:spacing w:before="120" w:after="120"/>
              <w:rPr>
                <w:rFonts w:cs="Arial"/>
              </w:rPr>
            </w:pPr>
          </w:p>
          <w:p w14:paraId="69595FD9" w14:textId="16A1D679" w:rsidR="004F7162" w:rsidRPr="004F7162" w:rsidRDefault="004F7162" w:rsidP="004F7162">
            <w:pPr>
              <w:spacing w:before="120" w:after="120"/>
              <w:rPr>
                <w:rFonts w:cs="Arial"/>
              </w:rPr>
            </w:pPr>
            <w:r w:rsidRPr="004F7162">
              <w:rPr>
                <w:rFonts w:cs="Arial"/>
              </w:rPr>
              <w:t>Teachers have high expectations of all children, including those with SEND or those from disadvantaged backgrounds. Children achieve well in music across the school.</w:t>
            </w:r>
            <w:r w:rsidR="00283206">
              <w:rPr>
                <w:rFonts w:cs="Arial"/>
              </w:rPr>
              <w:t xml:space="preserve"> </w:t>
            </w:r>
            <w:r w:rsidR="00AB25FC">
              <w:rPr>
                <w:rFonts w:cs="Arial"/>
              </w:rPr>
              <w:t xml:space="preserve">SEND </w:t>
            </w:r>
            <w:r w:rsidR="00283206">
              <w:rPr>
                <w:rFonts w:cs="Arial"/>
              </w:rPr>
              <w:t>children are supported during music lessons, by a TA where needed.</w:t>
            </w:r>
          </w:p>
          <w:p w14:paraId="6F776A03" w14:textId="77777777" w:rsidR="004F7162" w:rsidRDefault="004F7162">
            <w:pPr>
              <w:spacing w:before="120" w:after="120"/>
              <w:rPr>
                <w:rFonts w:cs="Arial"/>
              </w:rPr>
            </w:pPr>
          </w:p>
          <w:p w14:paraId="279AF3CD" w14:textId="77777777" w:rsidR="00EB1B95" w:rsidRDefault="00EB1B95">
            <w:pPr>
              <w:spacing w:before="120" w:after="120"/>
              <w:rPr>
                <w:rFonts w:cs="Arial"/>
              </w:rPr>
            </w:pPr>
          </w:p>
          <w:p w14:paraId="7AD564C9" w14:textId="6C6D54FB" w:rsidR="00751DED" w:rsidRDefault="00F15877">
            <w:pPr>
              <w:spacing w:before="120" w:after="120"/>
            </w:pPr>
            <w:r>
              <w:rPr>
                <w:rFonts w:cs="Arial"/>
              </w:rPr>
              <w:t>.</w:t>
            </w:r>
            <w:r>
              <w:rPr>
                <w:rFonts w:cs="Arial"/>
                <w:i/>
                <w:iCs/>
              </w:rPr>
              <w:t xml:space="preserve">  </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3E155" w14:textId="77777777" w:rsidR="00A63869" w:rsidRDefault="004F7162">
            <w:pPr>
              <w:spacing w:before="120" w:after="120"/>
            </w:pPr>
            <w:r w:rsidRPr="004F7162">
              <w:t xml:space="preserve">At </w:t>
            </w:r>
            <w:r>
              <w:t xml:space="preserve">Sound and District Primary School </w:t>
            </w:r>
            <w:r w:rsidRPr="004F7162">
              <w:t xml:space="preserve">we have a weekly singing assembly for </w:t>
            </w:r>
            <w:r w:rsidR="00A63869">
              <w:t>Reception</w:t>
            </w:r>
            <w:r w:rsidRPr="004F7162">
              <w:t xml:space="preserve"> –</w:t>
            </w:r>
            <w:r w:rsidR="00A63869">
              <w:t>Year</w:t>
            </w:r>
            <w:r w:rsidRPr="004F7162">
              <w:t xml:space="preserve"> 6. The children all come together in the school hall to listen to music </w:t>
            </w:r>
            <w:r w:rsidR="00A63869">
              <w:t xml:space="preserve">and </w:t>
            </w:r>
            <w:r w:rsidRPr="004F7162">
              <w:t>sing songs.</w:t>
            </w:r>
          </w:p>
          <w:p w14:paraId="39743D8D" w14:textId="09585FA3" w:rsidR="004F7162" w:rsidRDefault="00A63869">
            <w:pPr>
              <w:spacing w:before="120" w:after="120"/>
            </w:pPr>
            <w:r>
              <w:t xml:space="preserve"> We offer music tuition where children can learn to play the guitar. </w:t>
            </w:r>
            <w:r w:rsidR="004F7162" w:rsidRPr="004F7162">
              <w:t xml:space="preserve">We have </w:t>
            </w:r>
            <w:r>
              <w:t xml:space="preserve">recently begun a </w:t>
            </w:r>
            <w:r w:rsidR="004F7162" w:rsidRPr="004F7162">
              <w:t xml:space="preserve">school choir who meet weekly for one hour and this is delivered by our school music lead. </w:t>
            </w:r>
          </w:p>
          <w:p w14:paraId="7AD564D5" w14:textId="1E5996F5" w:rsidR="00751DED" w:rsidRDefault="00751DED" w:rsidP="00A63869">
            <w:pPr>
              <w:spacing w:before="120" w:after="120"/>
            </w:pP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8AB4A" w14:textId="77777777" w:rsidR="00A63869" w:rsidRDefault="00A63869" w:rsidP="00A63869">
            <w:pPr>
              <w:spacing w:before="120" w:after="120"/>
              <w:rPr>
                <w:rFonts w:cs="Arial"/>
                <w:lang w:eastAsia="en-US"/>
              </w:rPr>
            </w:pPr>
          </w:p>
          <w:tbl>
            <w:tblPr>
              <w:tblStyle w:val="TableGrid"/>
              <w:tblW w:w="0" w:type="auto"/>
              <w:tblLook w:val="04A0" w:firstRow="1" w:lastRow="0" w:firstColumn="1" w:lastColumn="0" w:noHBand="0" w:noVBand="1"/>
            </w:tblPr>
            <w:tblGrid>
              <w:gridCol w:w="3135"/>
              <w:gridCol w:w="2977"/>
              <w:gridCol w:w="3148"/>
            </w:tblGrid>
            <w:tr w:rsidR="00A63869" w14:paraId="33BE1CC7" w14:textId="77777777" w:rsidTr="00BD1DDA">
              <w:tc>
                <w:tcPr>
                  <w:tcW w:w="3135" w:type="dxa"/>
                </w:tcPr>
                <w:p w14:paraId="4CC01989" w14:textId="77777777" w:rsidR="00A63869" w:rsidRDefault="00A63869" w:rsidP="00A63869">
                  <w:pPr>
                    <w:spacing w:before="120" w:after="120"/>
                    <w:rPr>
                      <w:rFonts w:cs="Arial"/>
                    </w:rPr>
                  </w:pPr>
                  <w:proofErr w:type="spellStart"/>
                  <w:r>
                    <w:rPr>
                      <w:rFonts w:cs="Arial"/>
                    </w:rPr>
                    <w:t>Extra Curricular</w:t>
                  </w:r>
                  <w:proofErr w:type="spellEnd"/>
                  <w:r>
                    <w:rPr>
                      <w:rFonts w:cs="Arial"/>
                    </w:rPr>
                    <w:t xml:space="preserve"> opportunities for pupils: </w:t>
                  </w:r>
                </w:p>
              </w:tc>
              <w:tc>
                <w:tcPr>
                  <w:tcW w:w="2977" w:type="dxa"/>
                </w:tcPr>
                <w:p w14:paraId="00A08CF1" w14:textId="77777777" w:rsidR="00A63869" w:rsidRDefault="00A63869" w:rsidP="00A63869">
                  <w:pPr>
                    <w:spacing w:before="120" w:after="120"/>
                    <w:rPr>
                      <w:rFonts w:cs="Arial"/>
                    </w:rPr>
                  </w:pPr>
                  <w:r>
                    <w:rPr>
                      <w:rFonts w:cs="Arial"/>
                    </w:rPr>
                    <w:t xml:space="preserve">Who </w:t>
                  </w:r>
                </w:p>
              </w:tc>
              <w:tc>
                <w:tcPr>
                  <w:tcW w:w="3148" w:type="dxa"/>
                </w:tcPr>
                <w:p w14:paraId="2A4BA9CE" w14:textId="77777777" w:rsidR="00A63869" w:rsidRDefault="00A63869" w:rsidP="00A63869">
                  <w:pPr>
                    <w:spacing w:before="120" w:after="120"/>
                    <w:rPr>
                      <w:rFonts w:cs="Arial"/>
                    </w:rPr>
                  </w:pPr>
                  <w:r>
                    <w:rPr>
                      <w:rFonts w:cs="Arial"/>
                    </w:rPr>
                    <w:t xml:space="preserve">When </w:t>
                  </w:r>
                </w:p>
              </w:tc>
            </w:tr>
            <w:tr w:rsidR="00A63869" w14:paraId="0B5322A3" w14:textId="77777777" w:rsidTr="00BD1DDA">
              <w:tc>
                <w:tcPr>
                  <w:tcW w:w="3135" w:type="dxa"/>
                </w:tcPr>
                <w:p w14:paraId="1F62D493" w14:textId="77777777" w:rsidR="00A63869" w:rsidRDefault="00A63869" w:rsidP="00A63869">
                  <w:pPr>
                    <w:spacing w:before="120" w:after="120"/>
                    <w:rPr>
                      <w:rFonts w:cs="Arial"/>
                    </w:rPr>
                  </w:pPr>
                  <w:r>
                    <w:rPr>
                      <w:rFonts w:cs="Arial"/>
                    </w:rPr>
                    <w:t xml:space="preserve">Whole School Singing Assembly </w:t>
                  </w:r>
                </w:p>
              </w:tc>
              <w:tc>
                <w:tcPr>
                  <w:tcW w:w="2977" w:type="dxa"/>
                </w:tcPr>
                <w:p w14:paraId="2D81D82B" w14:textId="77777777" w:rsidR="00A63869" w:rsidRDefault="00A63869" w:rsidP="00A63869">
                  <w:pPr>
                    <w:spacing w:before="120" w:after="120"/>
                    <w:rPr>
                      <w:rFonts w:cs="Arial"/>
                    </w:rPr>
                  </w:pPr>
                  <w:r>
                    <w:rPr>
                      <w:rFonts w:cs="Arial"/>
                    </w:rPr>
                    <w:t>Foundation Stage, Key Stage 1 and Key Stage 2</w:t>
                  </w:r>
                </w:p>
              </w:tc>
              <w:tc>
                <w:tcPr>
                  <w:tcW w:w="3148" w:type="dxa"/>
                </w:tcPr>
                <w:p w14:paraId="694EB3C3" w14:textId="3021B60E" w:rsidR="00A63869" w:rsidRDefault="00A63869" w:rsidP="00A63869">
                  <w:pPr>
                    <w:spacing w:before="120" w:after="120"/>
                    <w:rPr>
                      <w:rFonts w:cs="Arial"/>
                    </w:rPr>
                  </w:pPr>
                  <w:r>
                    <w:rPr>
                      <w:rFonts w:cs="Arial"/>
                    </w:rPr>
                    <w:t>Twice Weekly- Monday at each Key Stage Assembly and Friday Celebration Assembly</w:t>
                  </w:r>
                </w:p>
              </w:tc>
            </w:tr>
            <w:tr w:rsidR="00A63869" w14:paraId="31339459" w14:textId="77777777" w:rsidTr="00BD1DDA">
              <w:tc>
                <w:tcPr>
                  <w:tcW w:w="3135" w:type="dxa"/>
                </w:tcPr>
                <w:p w14:paraId="51772A18" w14:textId="77777777" w:rsidR="00A63869" w:rsidRDefault="00A63869" w:rsidP="00A63869">
                  <w:pPr>
                    <w:spacing w:before="120" w:after="120"/>
                    <w:rPr>
                      <w:rFonts w:cs="Arial"/>
                    </w:rPr>
                  </w:pPr>
                  <w:r>
                    <w:rPr>
                      <w:rFonts w:cs="Arial"/>
                    </w:rPr>
                    <w:t xml:space="preserve">Christmas Nativity/ performance </w:t>
                  </w:r>
                </w:p>
                <w:p w14:paraId="6396BE26" w14:textId="77777777" w:rsidR="00A63869" w:rsidRDefault="00A63869" w:rsidP="00A63869">
                  <w:pPr>
                    <w:spacing w:before="120" w:after="120"/>
                    <w:rPr>
                      <w:rFonts w:cs="Arial"/>
                    </w:rPr>
                  </w:pPr>
                </w:p>
              </w:tc>
              <w:tc>
                <w:tcPr>
                  <w:tcW w:w="2977" w:type="dxa"/>
                </w:tcPr>
                <w:p w14:paraId="29099312" w14:textId="3C2E9466" w:rsidR="00A63869" w:rsidRDefault="00A63869" w:rsidP="00A63869">
                  <w:pPr>
                    <w:spacing w:before="120" w:after="120"/>
                    <w:rPr>
                      <w:rFonts w:cs="Arial"/>
                    </w:rPr>
                  </w:pPr>
                  <w:r>
                    <w:rPr>
                      <w:rFonts w:cs="Arial"/>
                    </w:rPr>
                    <w:t>Foundation Stage</w:t>
                  </w:r>
                  <w:r w:rsidR="00BD1DDA">
                    <w:rPr>
                      <w:rFonts w:cs="Arial"/>
                    </w:rPr>
                    <w:t xml:space="preserve"> and</w:t>
                  </w:r>
                  <w:r>
                    <w:rPr>
                      <w:rFonts w:cs="Arial"/>
                    </w:rPr>
                    <w:t xml:space="preserve"> Key Stage 1 </w:t>
                  </w:r>
                </w:p>
              </w:tc>
              <w:tc>
                <w:tcPr>
                  <w:tcW w:w="3148" w:type="dxa"/>
                </w:tcPr>
                <w:p w14:paraId="6F5BD627" w14:textId="77777777" w:rsidR="00A63869" w:rsidRDefault="00A63869" w:rsidP="00A63869">
                  <w:pPr>
                    <w:spacing w:before="120" w:after="120"/>
                    <w:rPr>
                      <w:rFonts w:cs="Arial"/>
                    </w:rPr>
                  </w:pPr>
                  <w:r>
                    <w:rPr>
                      <w:rFonts w:cs="Arial"/>
                    </w:rPr>
                    <w:t xml:space="preserve">Autumn Term </w:t>
                  </w:r>
                </w:p>
              </w:tc>
            </w:tr>
            <w:tr w:rsidR="00A63869" w14:paraId="0FE6D1FF" w14:textId="77777777" w:rsidTr="00BD1DDA">
              <w:tc>
                <w:tcPr>
                  <w:tcW w:w="3135" w:type="dxa"/>
                </w:tcPr>
                <w:p w14:paraId="4DB7E78D" w14:textId="258E7BCE" w:rsidR="00A63869" w:rsidRDefault="00BD1DDA" w:rsidP="00A63869">
                  <w:pPr>
                    <w:spacing w:before="120" w:after="120"/>
                    <w:rPr>
                      <w:rFonts w:cs="Arial"/>
                    </w:rPr>
                  </w:pPr>
                  <w:r>
                    <w:rPr>
                      <w:rFonts w:cs="Arial"/>
                    </w:rPr>
                    <w:t>Year 6</w:t>
                  </w:r>
                  <w:r w:rsidR="00A63869">
                    <w:rPr>
                      <w:rFonts w:cs="Arial"/>
                    </w:rPr>
                    <w:t xml:space="preserve"> </w:t>
                  </w:r>
                  <w:r>
                    <w:rPr>
                      <w:rFonts w:cs="Arial"/>
                    </w:rPr>
                    <w:t>End of Year Production with songs</w:t>
                  </w:r>
                </w:p>
              </w:tc>
              <w:tc>
                <w:tcPr>
                  <w:tcW w:w="2977" w:type="dxa"/>
                </w:tcPr>
                <w:p w14:paraId="233AF8DF" w14:textId="387A73F8" w:rsidR="00A63869" w:rsidRDefault="00BD1DDA" w:rsidP="00A63869">
                  <w:pPr>
                    <w:spacing w:before="120" w:after="120"/>
                    <w:rPr>
                      <w:rFonts w:cs="Arial"/>
                    </w:rPr>
                  </w:pPr>
                  <w:r>
                    <w:rPr>
                      <w:rFonts w:cs="Arial"/>
                    </w:rPr>
                    <w:t>Year 6</w:t>
                  </w:r>
                </w:p>
              </w:tc>
              <w:tc>
                <w:tcPr>
                  <w:tcW w:w="3148" w:type="dxa"/>
                </w:tcPr>
                <w:p w14:paraId="286A4506" w14:textId="77777777" w:rsidR="00A63869" w:rsidRDefault="00A63869" w:rsidP="00A63869">
                  <w:pPr>
                    <w:spacing w:before="120" w:after="120"/>
                    <w:rPr>
                      <w:rFonts w:cs="Arial"/>
                    </w:rPr>
                  </w:pPr>
                  <w:r>
                    <w:rPr>
                      <w:rFonts w:cs="Arial"/>
                    </w:rPr>
                    <w:t xml:space="preserve">Summer </w:t>
                  </w:r>
                </w:p>
              </w:tc>
            </w:tr>
            <w:tr w:rsidR="00A63869" w14:paraId="1F4B85D5" w14:textId="77777777" w:rsidTr="00BD1DDA">
              <w:tc>
                <w:tcPr>
                  <w:tcW w:w="3135" w:type="dxa"/>
                </w:tcPr>
                <w:p w14:paraId="1B22886B" w14:textId="77777777" w:rsidR="00A63869" w:rsidRDefault="00A63869" w:rsidP="00A63869">
                  <w:pPr>
                    <w:spacing w:before="120" w:after="120"/>
                    <w:rPr>
                      <w:rFonts w:cs="Arial"/>
                    </w:rPr>
                  </w:pPr>
                  <w:r>
                    <w:rPr>
                      <w:rFonts w:cs="Arial"/>
                    </w:rPr>
                    <w:t xml:space="preserve">Young Voices </w:t>
                  </w:r>
                </w:p>
              </w:tc>
              <w:tc>
                <w:tcPr>
                  <w:tcW w:w="2977" w:type="dxa"/>
                </w:tcPr>
                <w:p w14:paraId="16D843D2" w14:textId="4CBFD4AC" w:rsidR="00A63869" w:rsidRDefault="00A63869" w:rsidP="00A63869">
                  <w:pPr>
                    <w:spacing w:before="120" w:after="120"/>
                    <w:rPr>
                      <w:rFonts w:cs="Arial"/>
                    </w:rPr>
                  </w:pPr>
                  <w:r>
                    <w:rPr>
                      <w:rFonts w:cs="Arial"/>
                    </w:rPr>
                    <w:t xml:space="preserve">Key Stage 2 </w:t>
                  </w:r>
                </w:p>
              </w:tc>
              <w:tc>
                <w:tcPr>
                  <w:tcW w:w="3148" w:type="dxa"/>
                </w:tcPr>
                <w:p w14:paraId="01AE85B1" w14:textId="3A16B76C" w:rsidR="00A63869" w:rsidRDefault="00BD1DDA" w:rsidP="00A63869">
                  <w:pPr>
                    <w:spacing w:before="120" w:after="120"/>
                    <w:rPr>
                      <w:rFonts w:cs="Arial"/>
                    </w:rPr>
                  </w:pPr>
                  <w:r>
                    <w:rPr>
                      <w:rFonts w:cs="Arial"/>
                    </w:rPr>
                    <w:t>Every 2 years</w:t>
                  </w:r>
                  <w:r w:rsidR="00A63869">
                    <w:rPr>
                      <w:rFonts w:cs="Arial"/>
                    </w:rPr>
                    <w:t xml:space="preserve"> </w:t>
                  </w:r>
                </w:p>
              </w:tc>
            </w:tr>
            <w:tr w:rsidR="00494D0A" w14:paraId="7E4C6DBF" w14:textId="77777777" w:rsidTr="00BD1DDA">
              <w:tc>
                <w:tcPr>
                  <w:tcW w:w="3135" w:type="dxa"/>
                </w:tcPr>
                <w:p w14:paraId="143B63CF" w14:textId="5D641366" w:rsidR="00494D0A" w:rsidRDefault="00494D0A" w:rsidP="00A63869">
                  <w:pPr>
                    <w:spacing w:before="120" w:after="120"/>
                    <w:rPr>
                      <w:rFonts w:cs="Arial"/>
                    </w:rPr>
                  </w:pPr>
                  <w:r>
                    <w:rPr>
                      <w:rFonts w:cs="Arial"/>
                    </w:rPr>
                    <w:t>Musical Theatre Club</w:t>
                  </w:r>
                </w:p>
              </w:tc>
              <w:tc>
                <w:tcPr>
                  <w:tcW w:w="2977" w:type="dxa"/>
                </w:tcPr>
                <w:p w14:paraId="4570A81B" w14:textId="0FA787AB" w:rsidR="00494D0A" w:rsidRDefault="00494D0A" w:rsidP="00A63869">
                  <w:pPr>
                    <w:spacing w:before="120" w:after="120"/>
                    <w:rPr>
                      <w:rFonts w:cs="Arial"/>
                    </w:rPr>
                  </w:pPr>
                  <w:r>
                    <w:rPr>
                      <w:rFonts w:cs="Arial"/>
                    </w:rPr>
                    <w:t xml:space="preserve">Foundation Stage and Key Stages 1 </w:t>
                  </w:r>
                  <w:proofErr w:type="spellStart"/>
                  <w:r>
                    <w:rPr>
                      <w:rFonts w:cs="Arial"/>
                    </w:rPr>
                    <w:t>qnd</w:t>
                  </w:r>
                  <w:proofErr w:type="spellEnd"/>
                  <w:r>
                    <w:rPr>
                      <w:rFonts w:cs="Arial"/>
                    </w:rPr>
                    <w:t xml:space="preserve"> 2</w:t>
                  </w:r>
                </w:p>
              </w:tc>
              <w:tc>
                <w:tcPr>
                  <w:tcW w:w="3148" w:type="dxa"/>
                </w:tcPr>
                <w:p w14:paraId="0DEDFE96" w14:textId="5782D6B1" w:rsidR="00494D0A" w:rsidRDefault="00494D0A" w:rsidP="00A63869">
                  <w:pPr>
                    <w:spacing w:before="120" w:after="120"/>
                    <w:rPr>
                      <w:rFonts w:cs="Arial"/>
                    </w:rPr>
                  </w:pPr>
                  <w:r>
                    <w:rPr>
                      <w:rFonts w:cs="Arial"/>
                    </w:rPr>
                    <w:t>Weekly (Spring Term)</w:t>
                  </w:r>
                </w:p>
              </w:tc>
            </w:tr>
            <w:tr w:rsidR="00A63869" w14:paraId="720C6E2C" w14:textId="77777777" w:rsidTr="00BD1DDA">
              <w:tc>
                <w:tcPr>
                  <w:tcW w:w="3135" w:type="dxa"/>
                </w:tcPr>
                <w:p w14:paraId="749E81A8" w14:textId="4EE3DEE9" w:rsidR="00A63869" w:rsidRDefault="00A63869" w:rsidP="00A63869">
                  <w:pPr>
                    <w:spacing w:before="120" w:after="120"/>
                    <w:rPr>
                      <w:rFonts w:cs="Arial"/>
                    </w:rPr>
                  </w:pPr>
                  <w:r>
                    <w:rPr>
                      <w:rFonts w:cs="Arial"/>
                    </w:rPr>
                    <w:t xml:space="preserve">Carols at the </w:t>
                  </w:r>
                  <w:r w:rsidR="00BD1DDA">
                    <w:rPr>
                      <w:rFonts w:cs="Arial"/>
                    </w:rPr>
                    <w:t>Chapel</w:t>
                  </w:r>
                  <w:r>
                    <w:rPr>
                      <w:rFonts w:cs="Arial"/>
                    </w:rPr>
                    <w:t xml:space="preserve"> </w:t>
                  </w:r>
                </w:p>
              </w:tc>
              <w:tc>
                <w:tcPr>
                  <w:tcW w:w="2977" w:type="dxa"/>
                </w:tcPr>
                <w:p w14:paraId="7FE101D7" w14:textId="32AD0CB9" w:rsidR="00A63869" w:rsidRDefault="00BD1DDA" w:rsidP="00A63869">
                  <w:pPr>
                    <w:spacing w:before="120" w:after="120"/>
                    <w:rPr>
                      <w:rFonts w:cs="Arial"/>
                    </w:rPr>
                  </w:pPr>
                  <w:r>
                    <w:rPr>
                      <w:rFonts w:cs="Arial"/>
                    </w:rPr>
                    <w:t>Reception/Key Stages 1 and 2</w:t>
                  </w:r>
                  <w:r w:rsidR="00A63869">
                    <w:rPr>
                      <w:rFonts w:cs="Arial"/>
                    </w:rPr>
                    <w:t xml:space="preserve"> </w:t>
                  </w:r>
                </w:p>
              </w:tc>
              <w:tc>
                <w:tcPr>
                  <w:tcW w:w="3148" w:type="dxa"/>
                </w:tcPr>
                <w:p w14:paraId="76108006" w14:textId="77777777" w:rsidR="00A63869" w:rsidRDefault="00A63869" w:rsidP="00A63869">
                  <w:pPr>
                    <w:spacing w:before="120" w:after="120"/>
                    <w:rPr>
                      <w:rFonts w:cs="Arial"/>
                    </w:rPr>
                  </w:pPr>
                  <w:r>
                    <w:rPr>
                      <w:rFonts w:cs="Arial"/>
                    </w:rPr>
                    <w:t xml:space="preserve">Autumn Term </w:t>
                  </w:r>
                </w:p>
              </w:tc>
            </w:tr>
            <w:tr w:rsidR="00EE1BC6" w14:paraId="438902E6" w14:textId="77777777" w:rsidTr="00BD1DDA">
              <w:tc>
                <w:tcPr>
                  <w:tcW w:w="3135" w:type="dxa"/>
                </w:tcPr>
                <w:p w14:paraId="7ED0DAFD" w14:textId="010949D0" w:rsidR="00EE1BC6" w:rsidRDefault="00EE1BC6" w:rsidP="00A63869">
                  <w:pPr>
                    <w:spacing w:before="120" w:after="120"/>
                    <w:rPr>
                      <w:rFonts w:cs="Arial"/>
                    </w:rPr>
                  </w:pPr>
                  <w:r>
                    <w:rPr>
                      <w:rFonts w:cs="Arial"/>
                    </w:rPr>
                    <w:t>Easter at the Chapel</w:t>
                  </w:r>
                </w:p>
              </w:tc>
              <w:tc>
                <w:tcPr>
                  <w:tcW w:w="2977" w:type="dxa"/>
                </w:tcPr>
                <w:p w14:paraId="2D6E0603" w14:textId="7D7A97B2" w:rsidR="00EE1BC6" w:rsidRDefault="00EE1BC6" w:rsidP="00A63869">
                  <w:pPr>
                    <w:spacing w:before="120" w:after="120"/>
                    <w:rPr>
                      <w:rFonts w:cs="Arial"/>
                    </w:rPr>
                  </w:pPr>
                  <w:r>
                    <w:rPr>
                      <w:rFonts w:cs="Arial"/>
                    </w:rPr>
                    <w:t>Reception/Key Stages 1 and 2</w:t>
                  </w:r>
                </w:p>
              </w:tc>
              <w:tc>
                <w:tcPr>
                  <w:tcW w:w="3148" w:type="dxa"/>
                </w:tcPr>
                <w:p w14:paraId="70E95C5B" w14:textId="5782EECF" w:rsidR="00EE1BC6" w:rsidRDefault="00EE1BC6" w:rsidP="00A63869">
                  <w:pPr>
                    <w:spacing w:before="120" w:after="120"/>
                    <w:rPr>
                      <w:rFonts w:cs="Arial"/>
                    </w:rPr>
                  </w:pPr>
                  <w:r>
                    <w:rPr>
                      <w:rFonts w:cs="Arial"/>
                    </w:rPr>
                    <w:t>Spring Term</w:t>
                  </w:r>
                </w:p>
              </w:tc>
            </w:tr>
            <w:tr w:rsidR="00A63869" w14:paraId="09CF8B2E" w14:textId="77777777" w:rsidTr="00BD1DDA">
              <w:tc>
                <w:tcPr>
                  <w:tcW w:w="3135" w:type="dxa"/>
                </w:tcPr>
                <w:p w14:paraId="61EB81E6" w14:textId="4601FC95" w:rsidR="00A63869" w:rsidRDefault="00A63869" w:rsidP="00A63869">
                  <w:pPr>
                    <w:spacing w:before="120" w:after="120"/>
                    <w:rPr>
                      <w:rFonts w:cs="Arial"/>
                    </w:rPr>
                  </w:pPr>
                  <w:r>
                    <w:rPr>
                      <w:rFonts w:cs="Arial"/>
                    </w:rPr>
                    <w:t xml:space="preserve">Opportunities to learn a music instrument </w:t>
                  </w:r>
                  <w:r w:rsidR="00BD1DDA">
                    <w:rPr>
                      <w:rFonts w:cs="Arial"/>
                    </w:rPr>
                    <w:t>(guitar)</w:t>
                  </w:r>
                </w:p>
              </w:tc>
              <w:tc>
                <w:tcPr>
                  <w:tcW w:w="2977" w:type="dxa"/>
                </w:tcPr>
                <w:p w14:paraId="22E32E65" w14:textId="27335E05" w:rsidR="00A63869" w:rsidRDefault="00BD1DDA" w:rsidP="00A63869">
                  <w:pPr>
                    <w:spacing w:before="120" w:after="120"/>
                    <w:rPr>
                      <w:rFonts w:cs="Arial"/>
                    </w:rPr>
                  </w:pPr>
                  <w:r>
                    <w:rPr>
                      <w:rFonts w:cs="Arial"/>
                    </w:rPr>
                    <w:t>Key Stage 2</w:t>
                  </w:r>
                  <w:r w:rsidR="00A63869">
                    <w:rPr>
                      <w:rFonts w:cs="Arial"/>
                    </w:rPr>
                    <w:t xml:space="preserve"> </w:t>
                  </w:r>
                </w:p>
              </w:tc>
              <w:tc>
                <w:tcPr>
                  <w:tcW w:w="3148" w:type="dxa"/>
                </w:tcPr>
                <w:p w14:paraId="0077AA5E" w14:textId="7821CE7E" w:rsidR="00A63869" w:rsidRDefault="00BD1DDA" w:rsidP="00A63869">
                  <w:pPr>
                    <w:spacing w:before="120" w:after="120"/>
                    <w:rPr>
                      <w:rFonts w:cs="Arial"/>
                    </w:rPr>
                  </w:pPr>
                  <w:r>
                    <w:rPr>
                      <w:rFonts w:cs="Arial"/>
                    </w:rPr>
                    <w:t>Throughout the Year</w:t>
                  </w:r>
                </w:p>
              </w:tc>
            </w:tr>
            <w:tr w:rsidR="00494D0A" w14:paraId="2B8094D7" w14:textId="77777777" w:rsidTr="00BD1DDA">
              <w:tc>
                <w:tcPr>
                  <w:tcW w:w="3135" w:type="dxa"/>
                </w:tcPr>
                <w:p w14:paraId="61D9F00E" w14:textId="63547D73" w:rsidR="00494D0A" w:rsidRDefault="00494D0A" w:rsidP="00A63869">
                  <w:pPr>
                    <w:spacing w:before="120" w:after="120"/>
                    <w:rPr>
                      <w:rFonts w:cs="Arial"/>
                    </w:rPr>
                  </w:pPr>
                  <w:r>
                    <w:rPr>
                      <w:rFonts w:cs="Arial"/>
                    </w:rPr>
                    <w:t>Opportunities for watching live productions/ music shows/pantomimes</w:t>
                  </w:r>
                </w:p>
              </w:tc>
              <w:tc>
                <w:tcPr>
                  <w:tcW w:w="2977" w:type="dxa"/>
                </w:tcPr>
                <w:p w14:paraId="00DB2BEC" w14:textId="212373DD" w:rsidR="00494D0A" w:rsidRDefault="00494D0A" w:rsidP="00A63869">
                  <w:pPr>
                    <w:spacing w:before="120" w:after="120"/>
                    <w:rPr>
                      <w:rFonts w:cs="Arial"/>
                    </w:rPr>
                  </w:pPr>
                  <w:r>
                    <w:rPr>
                      <w:rFonts w:cs="Arial"/>
                    </w:rPr>
                    <w:t>Key Stages 1 and 2</w:t>
                  </w:r>
                </w:p>
              </w:tc>
              <w:tc>
                <w:tcPr>
                  <w:tcW w:w="3148" w:type="dxa"/>
                </w:tcPr>
                <w:p w14:paraId="7330A03F" w14:textId="02017BB3" w:rsidR="00494D0A" w:rsidRDefault="00494D0A" w:rsidP="00A63869">
                  <w:pPr>
                    <w:spacing w:before="120" w:after="120"/>
                    <w:rPr>
                      <w:rFonts w:cs="Arial"/>
                    </w:rPr>
                  </w:pPr>
                  <w:r>
                    <w:rPr>
                      <w:rFonts w:cs="Arial"/>
                    </w:rPr>
                    <w:t>Throughout the Year</w:t>
                  </w:r>
                </w:p>
              </w:tc>
            </w:tr>
            <w:tr w:rsidR="00494D0A" w14:paraId="0782CB5D" w14:textId="77777777" w:rsidTr="00BD1DDA">
              <w:tc>
                <w:tcPr>
                  <w:tcW w:w="3135" w:type="dxa"/>
                </w:tcPr>
                <w:p w14:paraId="5DF41027" w14:textId="55731061" w:rsidR="00494D0A" w:rsidRDefault="00494D0A" w:rsidP="00A63869">
                  <w:pPr>
                    <w:spacing w:before="120" w:after="120"/>
                    <w:rPr>
                      <w:rFonts w:cs="Arial"/>
                    </w:rPr>
                  </w:pPr>
                  <w:r>
                    <w:rPr>
                      <w:rFonts w:cs="Arial"/>
                    </w:rPr>
                    <w:t>Opportunities for class performances to parents at the end of a block of learning</w:t>
                  </w:r>
                </w:p>
              </w:tc>
              <w:tc>
                <w:tcPr>
                  <w:tcW w:w="2977" w:type="dxa"/>
                </w:tcPr>
                <w:p w14:paraId="771CA25F" w14:textId="3862BCCC" w:rsidR="00494D0A" w:rsidRDefault="00494D0A" w:rsidP="00A63869">
                  <w:pPr>
                    <w:spacing w:before="120" w:after="120"/>
                    <w:rPr>
                      <w:rFonts w:cs="Arial"/>
                    </w:rPr>
                  </w:pPr>
                  <w:r>
                    <w:rPr>
                      <w:rFonts w:cs="Arial"/>
                    </w:rPr>
                    <w:t xml:space="preserve">Key </w:t>
                  </w:r>
                  <w:r w:rsidR="00497B82">
                    <w:rPr>
                      <w:rFonts w:cs="Arial"/>
                    </w:rPr>
                    <w:t>Stages 1 and 2</w:t>
                  </w:r>
                </w:p>
              </w:tc>
              <w:tc>
                <w:tcPr>
                  <w:tcW w:w="3148" w:type="dxa"/>
                </w:tcPr>
                <w:p w14:paraId="208E2088" w14:textId="13AECCB4" w:rsidR="00494D0A" w:rsidRDefault="00497B82" w:rsidP="00A63869">
                  <w:pPr>
                    <w:spacing w:before="120" w:after="120"/>
                    <w:rPr>
                      <w:rFonts w:cs="Arial"/>
                    </w:rPr>
                  </w:pPr>
                  <w:r>
                    <w:rPr>
                      <w:rFonts w:cs="Arial"/>
                    </w:rPr>
                    <w:t>Throughout the Year</w:t>
                  </w:r>
                </w:p>
              </w:tc>
            </w:tr>
            <w:tr w:rsidR="00076506" w14:paraId="6485EF2F" w14:textId="77777777" w:rsidTr="00BD1DDA">
              <w:tc>
                <w:tcPr>
                  <w:tcW w:w="3135" w:type="dxa"/>
                </w:tcPr>
                <w:p w14:paraId="7D5739D7" w14:textId="7B0EDA8D" w:rsidR="00076506" w:rsidRDefault="00076506" w:rsidP="00A63869">
                  <w:pPr>
                    <w:spacing w:before="120" w:after="120"/>
                    <w:rPr>
                      <w:rFonts w:cs="Arial"/>
                    </w:rPr>
                  </w:pPr>
                  <w:r w:rsidRPr="00076506">
                    <w:rPr>
                      <w:rFonts w:cs="Arial"/>
                    </w:rPr>
                    <w:t xml:space="preserve">Visitors to school including Rock </w:t>
                  </w:r>
                  <w:proofErr w:type="spellStart"/>
                  <w:r w:rsidRPr="00076506">
                    <w:rPr>
                      <w:rFonts w:cs="Arial"/>
                    </w:rPr>
                    <w:t>Kidz</w:t>
                  </w:r>
                  <w:proofErr w:type="spellEnd"/>
                  <w:r w:rsidRPr="00076506">
                    <w:rPr>
                      <w:rFonts w:cs="Arial"/>
                    </w:rPr>
                    <w:t xml:space="preserve"> </w:t>
                  </w:r>
                </w:p>
              </w:tc>
              <w:tc>
                <w:tcPr>
                  <w:tcW w:w="2977" w:type="dxa"/>
                </w:tcPr>
                <w:p w14:paraId="1652E358" w14:textId="3F647C42" w:rsidR="00076506" w:rsidRDefault="00AB25FC" w:rsidP="00A63869">
                  <w:pPr>
                    <w:spacing w:before="120" w:after="120"/>
                    <w:rPr>
                      <w:rFonts w:cs="Arial"/>
                    </w:rPr>
                  </w:pPr>
                  <w:r>
                    <w:rPr>
                      <w:rFonts w:cs="Arial"/>
                    </w:rPr>
                    <w:t>Whole school</w:t>
                  </w:r>
                </w:p>
              </w:tc>
              <w:tc>
                <w:tcPr>
                  <w:tcW w:w="3148" w:type="dxa"/>
                </w:tcPr>
                <w:p w14:paraId="04E872BA" w14:textId="7996DCBF" w:rsidR="00076506" w:rsidRDefault="00AB25FC" w:rsidP="00A63869">
                  <w:pPr>
                    <w:spacing w:before="120" w:after="120"/>
                    <w:rPr>
                      <w:rFonts w:cs="Arial"/>
                    </w:rPr>
                  </w:pPr>
                  <w:r>
                    <w:rPr>
                      <w:rFonts w:cs="Arial"/>
                    </w:rPr>
                    <w:t xml:space="preserve">To be decided </w:t>
                  </w:r>
                </w:p>
              </w:tc>
            </w:tr>
          </w:tbl>
          <w:p w14:paraId="7AD564DE" w14:textId="43FBB700" w:rsidR="00751DED" w:rsidRDefault="00751DED">
            <w:pPr>
              <w:spacing w:before="120" w:after="120"/>
            </w:pP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51B45" w14:textId="77777777" w:rsidR="00BD1DDA" w:rsidRDefault="00BD1DDA" w:rsidP="00BD1DDA">
            <w:r>
              <w:t>I</w:t>
            </w:r>
            <w:r w:rsidRPr="00BD1DDA">
              <w:t>n future years, our Music Development Plan aims to achieve the following:</w:t>
            </w:r>
          </w:p>
          <w:p w14:paraId="4848BE96" w14:textId="77777777" w:rsidR="00BD1DDA" w:rsidRDefault="00BD1DDA" w:rsidP="00BD1DDA">
            <w:r w:rsidRPr="00BD1DDA">
              <w:t xml:space="preserve"> - Introduce children to a range of significant musicians across time.</w:t>
            </w:r>
          </w:p>
          <w:p w14:paraId="49C24C74" w14:textId="3DFBE95D" w:rsidR="00494D0A" w:rsidRDefault="00BD1DDA" w:rsidP="00BD1DDA">
            <w:r w:rsidRPr="00BD1DDA">
              <w:t xml:space="preserve"> - Continue to promote a range of instruments on offer for small groups or individual lessons.</w:t>
            </w:r>
          </w:p>
          <w:p w14:paraId="20803104" w14:textId="77777777" w:rsidR="00BD1DDA" w:rsidRDefault="00BD1DDA" w:rsidP="00BD1DDA">
            <w:r w:rsidRPr="00BD1DDA">
              <w:t xml:space="preserve"> - Find more opportunities to perform within the community, invite community members in to perform to our children.</w:t>
            </w:r>
          </w:p>
          <w:p w14:paraId="7AD564E4" w14:textId="11DE3A8C" w:rsidR="00494D0A" w:rsidRDefault="00BD1DDA" w:rsidP="00BD1DDA">
            <w:r w:rsidRPr="00BD1DDA">
              <w:t xml:space="preserve"> - Continue to gather Pupil Voice and act upon the feedback given. - Provide CPD training and support for all teaching staff.</w:t>
            </w:r>
            <w:r>
              <w:t xml:space="preserve"> </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E7" w14:textId="77777777" w:rsidR="00751DED" w:rsidRDefault="00F15877">
            <w:pPr>
              <w:spacing w:before="120" w:after="120"/>
              <w:rPr>
                <w:rFonts w:cs="Arial"/>
              </w:rPr>
            </w:pPr>
            <w:r>
              <w:rPr>
                <w:rFonts w:cs="Arial"/>
              </w:rPr>
              <w:t xml:space="preserve">Use this space to provide any further information about your school’s music development plan, including links to your local music hub partners, other local music education organisations and contacts. </w:t>
            </w:r>
          </w:p>
          <w:p w14:paraId="7AD564E8" w14:textId="77777777" w:rsidR="00751DED" w:rsidRDefault="00F15877">
            <w:pPr>
              <w:spacing w:before="120" w:after="120"/>
            </w:pPr>
            <w:r>
              <w:rPr>
                <w:rFonts w:cs="Arial"/>
              </w:rPr>
              <w:t xml:space="preserve">The Department for Education publishes a </w:t>
            </w:r>
            <w:hyperlink r:id="rId7"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7AD564E9" w14:textId="77777777" w:rsidR="00751DED" w:rsidRDefault="00F15877">
            <w:pPr>
              <w:spacing w:before="120" w:after="120"/>
            </w:pPr>
            <w:r>
              <w:rPr>
                <w:rFonts w:cs="Arial"/>
              </w:rPr>
              <w:t xml:space="preserve">Your local </w:t>
            </w:r>
            <w:hyperlink r:id="rId8" w:anchor="section-1" w:history="1">
              <w:r>
                <w:rPr>
                  <w:rStyle w:val="Hyperlink"/>
                  <w:rFonts w:cs="Arial"/>
                </w:rPr>
                <w:t>music hub</w:t>
              </w:r>
            </w:hyperlink>
            <w:r>
              <w:rPr>
                <w:rFonts w:cs="Arial"/>
              </w:rPr>
              <w:t xml:space="preserve"> should also have a local plan for music education in place from September 2024 that should include useful information. </w:t>
            </w:r>
          </w:p>
          <w:p w14:paraId="7AD564EA" w14:textId="77777777" w:rsidR="00751DED" w:rsidRDefault="00F15877">
            <w:pPr>
              <w:spacing w:before="120" w:after="120"/>
            </w:pPr>
            <w:r>
              <w:rPr>
                <w:rFonts w:cs="Arial"/>
              </w:rPr>
              <w:t>If your school is part of a multi-academy trust with a trust-wide music development plan, you may also want to include a link to any published information on this plan.</w:t>
            </w:r>
          </w:p>
        </w:tc>
      </w:tr>
      <w:bookmarkEnd w:id="14"/>
      <w:bookmarkEnd w:id="15"/>
      <w:bookmarkEnd w:id="16"/>
    </w:tbl>
    <w:p w14:paraId="7AD564EC" w14:textId="77777777" w:rsidR="00751DED" w:rsidRDefault="00751DED"/>
    <w:sectPr w:rsidR="00751DED">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5D6938"/>
    <w:multiLevelType w:val="hybridMultilevel"/>
    <w:tmpl w:val="C6B4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 w:numId="18" w16cid:durableId="18467452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76506"/>
    <w:rsid w:val="00283206"/>
    <w:rsid w:val="0031161F"/>
    <w:rsid w:val="00324558"/>
    <w:rsid w:val="00417C7A"/>
    <w:rsid w:val="00476E61"/>
    <w:rsid w:val="00494D0A"/>
    <w:rsid w:val="00497B82"/>
    <w:rsid w:val="004A2CCB"/>
    <w:rsid w:val="004F7162"/>
    <w:rsid w:val="00586C25"/>
    <w:rsid w:val="00751DED"/>
    <w:rsid w:val="00A63869"/>
    <w:rsid w:val="00A8747C"/>
    <w:rsid w:val="00AA7946"/>
    <w:rsid w:val="00AB25FC"/>
    <w:rsid w:val="00AE05DE"/>
    <w:rsid w:val="00B20B78"/>
    <w:rsid w:val="00BD1DDA"/>
    <w:rsid w:val="00C82C60"/>
    <w:rsid w:val="00E664F5"/>
    <w:rsid w:val="00EB1B95"/>
    <w:rsid w:val="00EE1BC6"/>
    <w:rsid w:val="00F15877"/>
    <w:rsid w:val="00F36460"/>
    <w:rsid w:val="00FA4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table" w:styleId="TableGrid">
    <w:name w:val="Table Grid"/>
    <w:basedOn w:val="TableNormal"/>
    <w:uiPriority w:val="39"/>
    <w:rsid w:val="00A6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rtscouncil.org.uk/MusicEducationHubs" TargetMode="External"/><Relationship Id="rId3" Type="http://schemas.openxmlformats.org/officeDocument/2006/relationships/settings" Target="settings.xml"/><Relationship Id="rId7" Type="http://schemas.openxmlformats.org/officeDocument/2006/relationships/hyperlink" Target="https://www.gov.uk/government/publications/music-education-information-for-parents-and-young-peop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Eleanor  Billingham</cp:lastModifiedBy>
  <cp:revision>2</cp:revision>
  <cp:lastPrinted>2025-01-15T13:05:00Z</cp:lastPrinted>
  <dcterms:created xsi:type="dcterms:W3CDTF">2026-05-14T14:34:00Z</dcterms:created>
  <dcterms:modified xsi:type="dcterms:W3CDTF">2026-05-14T14:34:00Z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